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51371F" w14:textId="0A562A65" w:rsidR="00917074" w:rsidRPr="00E854B8" w:rsidRDefault="00BB0377" w:rsidP="009A699C">
      <w:pPr>
        <w:pStyle w:val="Cmsor2"/>
        <w:shd w:val="clear" w:color="auto" w:fill="FFFFFF"/>
        <w:tabs>
          <w:tab w:val="clear" w:pos="576"/>
        </w:tabs>
        <w:spacing w:before="0" w:after="0" w:line="276" w:lineRule="auto"/>
        <w:ind w:left="0" w:firstLine="0"/>
        <w:jc w:val="center"/>
        <w:rPr>
          <w:sz w:val="24"/>
          <w:szCs w:val="24"/>
          <w:lang w:val="en-US"/>
        </w:rPr>
      </w:pPr>
      <w:proofErr w:type="gramStart"/>
      <w:r w:rsidRPr="00E854B8">
        <w:rPr>
          <w:sz w:val="28"/>
          <w:szCs w:val="24"/>
          <w:lang w:val="en-US"/>
        </w:rPr>
        <w:t>„</w:t>
      </w:r>
      <w:r w:rsidR="00A7714D">
        <w:rPr>
          <w:sz w:val="28"/>
          <w:szCs w:val="24"/>
          <w:lang w:val="en-US"/>
        </w:rPr>
        <w:t>HATOS</w:t>
      </w:r>
      <w:r w:rsidRPr="00E854B8">
        <w:rPr>
          <w:sz w:val="28"/>
          <w:szCs w:val="24"/>
          <w:lang w:val="en-US"/>
        </w:rPr>
        <w:t xml:space="preserve">LOTTÓ </w:t>
      </w:r>
      <w:r w:rsidR="00A7714D">
        <w:rPr>
          <w:sz w:val="28"/>
          <w:szCs w:val="24"/>
          <w:lang w:val="en-US"/>
        </w:rPr>
        <w:t>30.</w:t>
      </w:r>
      <w:proofErr w:type="gramEnd"/>
      <w:r w:rsidR="00A7714D">
        <w:rPr>
          <w:sz w:val="28"/>
          <w:szCs w:val="24"/>
          <w:lang w:val="en-US"/>
        </w:rPr>
        <w:t xml:space="preserve"> </w:t>
      </w:r>
      <w:r w:rsidRPr="00E854B8">
        <w:rPr>
          <w:sz w:val="28"/>
          <w:szCs w:val="24"/>
          <w:lang w:val="en-US"/>
        </w:rPr>
        <w:t>SZÜLETÉSNAP</w:t>
      </w:r>
      <w:r w:rsidR="00A7714D">
        <w:rPr>
          <w:sz w:val="28"/>
          <w:szCs w:val="24"/>
          <w:lang w:val="en-US"/>
        </w:rPr>
        <w:t>I SZUPERKONCERT</w:t>
      </w:r>
      <w:r w:rsidRPr="00E854B8">
        <w:rPr>
          <w:sz w:val="28"/>
          <w:szCs w:val="24"/>
          <w:lang w:val="en-US"/>
        </w:rPr>
        <w:t>”</w:t>
      </w:r>
    </w:p>
    <w:p w14:paraId="63FB01EE" w14:textId="1DAD7D1F" w:rsidR="002144F4" w:rsidRPr="00E854B8" w:rsidRDefault="003A25FC" w:rsidP="009A699C">
      <w:pPr>
        <w:pStyle w:val="Cmsor2"/>
        <w:shd w:val="clear" w:color="auto" w:fill="FFFFFF"/>
        <w:tabs>
          <w:tab w:val="clear" w:pos="576"/>
        </w:tabs>
        <w:spacing w:before="0" w:after="0" w:line="276" w:lineRule="auto"/>
        <w:ind w:left="0" w:firstLine="0"/>
        <w:jc w:val="center"/>
        <w:rPr>
          <w:sz w:val="24"/>
          <w:szCs w:val="24"/>
          <w:lang w:val="en-US"/>
        </w:rPr>
      </w:pPr>
      <w:r w:rsidRPr="00E854B8">
        <w:rPr>
          <w:sz w:val="28"/>
          <w:szCs w:val="24"/>
          <w:lang w:val="en-US"/>
        </w:rPr>
        <w:t>EVENT POLICY</w:t>
      </w:r>
    </w:p>
    <w:p w14:paraId="2F85E38D" w14:textId="77777777" w:rsidR="00CD4BD4" w:rsidRPr="00E854B8" w:rsidRDefault="00CD4BD4" w:rsidP="009A699C">
      <w:pPr>
        <w:pStyle w:val="NormlWeb"/>
        <w:shd w:val="clear" w:color="auto" w:fill="FFFFFF"/>
        <w:spacing w:before="0" w:after="0" w:line="276" w:lineRule="auto"/>
        <w:jc w:val="both"/>
        <w:rPr>
          <w:b/>
          <w:lang w:val="en-US"/>
        </w:rPr>
      </w:pPr>
    </w:p>
    <w:p w14:paraId="3E7754C4" w14:textId="77777777" w:rsidR="00CD4BD4" w:rsidRPr="00E854B8" w:rsidRDefault="00CD4BD4" w:rsidP="009A699C">
      <w:pPr>
        <w:pStyle w:val="NormlWeb"/>
        <w:shd w:val="clear" w:color="auto" w:fill="FFFFFF"/>
        <w:spacing w:before="0" w:after="0" w:line="276" w:lineRule="auto"/>
        <w:jc w:val="both"/>
        <w:rPr>
          <w:b/>
          <w:lang w:val="en-US"/>
        </w:rPr>
      </w:pPr>
    </w:p>
    <w:p w14:paraId="02FBB40E" w14:textId="77777777" w:rsidR="00CD4BD4" w:rsidRPr="00E854B8" w:rsidRDefault="00CD4BD4" w:rsidP="009A699C">
      <w:pPr>
        <w:pStyle w:val="NormlWeb"/>
        <w:shd w:val="clear" w:color="auto" w:fill="FFFFFF"/>
        <w:spacing w:before="0" w:after="0" w:line="276" w:lineRule="auto"/>
        <w:jc w:val="both"/>
        <w:rPr>
          <w:b/>
          <w:lang w:val="en-US"/>
        </w:rPr>
      </w:pPr>
    </w:p>
    <w:p w14:paraId="0D373031" w14:textId="4C3EA419" w:rsidR="002144F4" w:rsidRPr="00E854B8" w:rsidRDefault="000D0C12" w:rsidP="009A699C">
      <w:pPr>
        <w:pStyle w:val="NormlWeb"/>
        <w:shd w:val="clear" w:color="auto" w:fill="FFFFFF"/>
        <w:spacing w:before="0" w:after="0" w:line="276" w:lineRule="auto"/>
        <w:jc w:val="both"/>
        <w:rPr>
          <w:b/>
          <w:lang w:val="en-US"/>
        </w:rPr>
      </w:pPr>
      <w:r w:rsidRPr="00E854B8">
        <w:rPr>
          <w:b/>
          <w:lang w:val="en-US"/>
        </w:rPr>
        <w:t>DEAR VISITOR,</w:t>
      </w:r>
    </w:p>
    <w:p w14:paraId="194076A3" w14:textId="30C5C17D" w:rsidR="002144F4" w:rsidRPr="00E854B8" w:rsidRDefault="002144F4" w:rsidP="009A699C">
      <w:pPr>
        <w:pStyle w:val="NormlWeb"/>
        <w:shd w:val="clear" w:color="auto" w:fill="FFFFFF"/>
        <w:spacing w:before="0" w:after="0" w:line="276" w:lineRule="auto"/>
        <w:jc w:val="both"/>
        <w:rPr>
          <w:lang w:val="en-US"/>
        </w:rPr>
      </w:pPr>
    </w:p>
    <w:p w14:paraId="5914037A" w14:textId="76089592" w:rsidR="002144F4" w:rsidRPr="00E854B8" w:rsidRDefault="00E854B8" w:rsidP="00074CB0">
      <w:pPr>
        <w:pStyle w:val="NormlWeb"/>
        <w:shd w:val="clear" w:color="auto" w:fill="FFFFFF"/>
        <w:spacing w:before="0" w:after="0" w:line="276" w:lineRule="auto"/>
        <w:jc w:val="both"/>
        <w:rPr>
          <w:bCs/>
          <w:lang w:val="en-US"/>
        </w:rPr>
      </w:pPr>
      <w:proofErr w:type="gramStart"/>
      <w:r w:rsidRPr="00E854B8">
        <w:rPr>
          <w:lang w:val="en-US"/>
        </w:rPr>
        <w:t>Th</w:t>
      </w:r>
      <w:r>
        <w:rPr>
          <w:lang w:val="en-US"/>
        </w:rPr>
        <w:t>is</w:t>
      </w:r>
      <w:r w:rsidRPr="00E854B8">
        <w:rPr>
          <w:lang w:val="en-US"/>
        </w:rPr>
        <w:t xml:space="preserve"> </w:t>
      </w:r>
      <w:r>
        <w:rPr>
          <w:lang w:val="en-US"/>
        </w:rPr>
        <w:t>“</w:t>
      </w:r>
      <w:proofErr w:type="spellStart"/>
      <w:r w:rsidR="00A7714D">
        <w:rPr>
          <w:lang w:val="en-US"/>
        </w:rPr>
        <w:t>Hatoslottó</w:t>
      </w:r>
      <w:proofErr w:type="spellEnd"/>
      <w:r w:rsidR="00A7714D">
        <w:rPr>
          <w:lang w:val="en-US"/>
        </w:rPr>
        <w:t xml:space="preserve"> 30.</w:t>
      </w:r>
      <w:proofErr w:type="gramEnd"/>
      <w:r w:rsidR="00A7714D">
        <w:rPr>
          <w:lang w:val="en-US"/>
        </w:rPr>
        <w:t xml:space="preserve"> </w:t>
      </w:r>
      <w:proofErr w:type="spellStart"/>
      <w:r>
        <w:rPr>
          <w:lang w:val="en-US"/>
        </w:rPr>
        <w:t>Születésnap</w:t>
      </w:r>
      <w:r w:rsidR="00A7714D">
        <w:rPr>
          <w:lang w:val="en-US"/>
        </w:rPr>
        <w:t>i</w:t>
      </w:r>
      <w:proofErr w:type="spellEnd"/>
      <w:r w:rsidR="00A7714D">
        <w:rPr>
          <w:lang w:val="en-US"/>
        </w:rPr>
        <w:t xml:space="preserve"> </w:t>
      </w:r>
      <w:proofErr w:type="spellStart"/>
      <w:r w:rsidR="00A7714D">
        <w:rPr>
          <w:lang w:val="en-US"/>
        </w:rPr>
        <w:t>Szuperkoncert</w:t>
      </w:r>
      <w:proofErr w:type="spellEnd"/>
      <w:r>
        <w:rPr>
          <w:lang w:val="en-US"/>
        </w:rPr>
        <w:t xml:space="preserve">” Event </w:t>
      </w:r>
      <w:r w:rsidRPr="00E854B8">
        <w:rPr>
          <w:lang w:val="en-US"/>
        </w:rPr>
        <w:t>Visitor Policy prescribes the mandatory rule</w:t>
      </w:r>
      <w:bookmarkStart w:id="0" w:name="_GoBack"/>
      <w:bookmarkEnd w:id="0"/>
      <w:r w:rsidRPr="00E854B8">
        <w:rPr>
          <w:lang w:val="en-US"/>
        </w:rPr>
        <w:t xml:space="preserve">s of admission and conduct applicable to the </w:t>
      </w:r>
      <w:r>
        <w:rPr>
          <w:lang w:val="en-US"/>
        </w:rPr>
        <w:t xml:space="preserve">said event </w:t>
      </w:r>
      <w:r w:rsidRPr="00E854B8">
        <w:rPr>
          <w:lang w:val="en-US"/>
        </w:rPr>
        <w:t>(hereinafter referred to as the “Event”), organi</w:t>
      </w:r>
      <w:r>
        <w:rPr>
          <w:lang w:val="en-US"/>
        </w:rPr>
        <w:t>z</w:t>
      </w:r>
      <w:r w:rsidRPr="00E854B8">
        <w:rPr>
          <w:lang w:val="en-US"/>
        </w:rPr>
        <w:t xml:space="preserve">ed by </w:t>
      </w:r>
      <w:proofErr w:type="spellStart"/>
      <w:r w:rsidRPr="00E854B8">
        <w:rPr>
          <w:lang w:val="en-US"/>
        </w:rPr>
        <w:t>Szerencsejáték</w:t>
      </w:r>
      <w:proofErr w:type="spellEnd"/>
      <w:r w:rsidRPr="00E854B8">
        <w:rPr>
          <w:lang w:val="en-US"/>
        </w:rPr>
        <w:t xml:space="preserve"> </w:t>
      </w:r>
      <w:proofErr w:type="spellStart"/>
      <w:r>
        <w:rPr>
          <w:lang w:val="en-US"/>
        </w:rPr>
        <w:t>Zrt</w:t>
      </w:r>
      <w:proofErr w:type="spellEnd"/>
      <w:r w:rsidRPr="00E854B8">
        <w:rPr>
          <w:lang w:val="en-US"/>
        </w:rPr>
        <w:t xml:space="preserve"> (</w:t>
      </w:r>
      <w:r w:rsidR="00074CB0" w:rsidRPr="00074CB0">
        <w:rPr>
          <w:lang w:val="en-US"/>
        </w:rPr>
        <w:t xml:space="preserve">1015 Budapest, </w:t>
      </w:r>
      <w:proofErr w:type="spellStart"/>
      <w:r w:rsidR="00074CB0" w:rsidRPr="00074CB0">
        <w:rPr>
          <w:lang w:val="en-US"/>
        </w:rPr>
        <w:t>Csalogány</w:t>
      </w:r>
      <w:proofErr w:type="spellEnd"/>
      <w:r w:rsidR="00074CB0" w:rsidRPr="00074CB0">
        <w:rPr>
          <w:lang w:val="en-US"/>
        </w:rPr>
        <w:t xml:space="preserve"> </w:t>
      </w:r>
      <w:proofErr w:type="spellStart"/>
      <w:r w:rsidR="00074CB0" w:rsidRPr="00074CB0">
        <w:rPr>
          <w:lang w:val="en-US"/>
        </w:rPr>
        <w:t>u</w:t>
      </w:r>
      <w:r w:rsidR="00E23680">
        <w:rPr>
          <w:lang w:val="en-US"/>
        </w:rPr>
        <w:t>tca</w:t>
      </w:r>
      <w:proofErr w:type="spellEnd"/>
      <w:r w:rsidR="00074CB0" w:rsidRPr="00074CB0">
        <w:rPr>
          <w:lang w:val="en-US"/>
        </w:rPr>
        <w:t xml:space="preserve"> 30-32., </w:t>
      </w:r>
      <w:r w:rsidR="00E23680">
        <w:rPr>
          <w:lang w:val="en-US"/>
        </w:rPr>
        <w:t>tax number</w:t>
      </w:r>
      <w:r w:rsidR="00074CB0" w:rsidRPr="00074CB0">
        <w:rPr>
          <w:lang w:val="en-US"/>
        </w:rPr>
        <w:t xml:space="preserve">: 10580204-2-44 </w:t>
      </w:r>
      <w:r w:rsidRPr="00E854B8">
        <w:rPr>
          <w:lang w:val="en-US"/>
        </w:rPr>
        <w:t>“</w:t>
      </w:r>
      <w:r>
        <w:rPr>
          <w:lang w:val="en-US"/>
        </w:rPr>
        <w:t>Organizer</w:t>
      </w:r>
      <w:r w:rsidRPr="00E854B8">
        <w:rPr>
          <w:lang w:val="en-US"/>
        </w:rPr>
        <w:t>”).</w:t>
      </w:r>
      <w:r w:rsidR="00074CB0">
        <w:rPr>
          <w:lang w:val="en-US"/>
        </w:rPr>
        <w:t xml:space="preserve"> The Event is conducted by </w:t>
      </w:r>
      <w:r w:rsidR="00107316" w:rsidRPr="00E854B8">
        <w:rPr>
          <w:bCs/>
          <w:lang w:val="en-US"/>
        </w:rPr>
        <w:t xml:space="preserve">VOLT </w:t>
      </w:r>
      <w:proofErr w:type="spellStart"/>
      <w:r w:rsidR="00107316" w:rsidRPr="00E854B8">
        <w:rPr>
          <w:bCs/>
          <w:lang w:val="en-US"/>
        </w:rPr>
        <w:t>Produkció</w:t>
      </w:r>
      <w:proofErr w:type="spellEnd"/>
      <w:r w:rsidR="00107316" w:rsidRPr="00E854B8">
        <w:rPr>
          <w:bCs/>
          <w:lang w:val="en-US"/>
        </w:rPr>
        <w:t xml:space="preserve"> </w:t>
      </w:r>
      <w:proofErr w:type="spellStart"/>
      <w:r w:rsidR="00074CB0">
        <w:rPr>
          <w:bCs/>
          <w:lang w:val="en-US"/>
        </w:rPr>
        <w:t>K</w:t>
      </w:r>
      <w:r w:rsidR="00E23680">
        <w:rPr>
          <w:bCs/>
          <w:lang w:val="en-US"/>
        </w:rPr>
        <w:t>ft</w:t>
      </w:r>
      <w:proofErr w:type="spellEnd"/>
      <w:r w:rsidR="00D4239C" w:rsidRPr="00E854B8">
        <w:rPr>
          <w:bCs/>
          <w:lang w:val="en-US"/>
        </w:rPr>
        <w:t xml:space="preserve"> (</w:t>
      </w:r>
      <w:r w:rsidR="006471E5" w:rsidRPr="00E854B8">
        <w:rPr>
          <w:bCs/>
          <w:lang w:val="en-US"/>
        </w:rPr>
        <w:t xml:space="preserve">1033 Budapest, </w:t>
      </w:r>
      <w:proofErr w:type="spellStart"/>
      <w:r w:rsidR="006471E5" w:rsidRPr="00E854B8">
        <w:rPr>
          <w:bCs/>
          <w:lang w:val="en-US"/>
        </w:rPr>
        <w:t>Hajógyári</w:t>
      </w:r>
      <w:proofErr w:type="spellEnd"/>
      <w:r w:rsidR="006471E5" w:rsidRPr="00E854B8">
        <w:rPr>
          <w:bCs/>
          <w:lang w:val="en-US"/>
        </w:rPr>
        <w:t xml:space="preserve"> </w:t>
      </w:r>
      <w:proofErr w:type="spellStart"/>
      <w:r w:rsidR="006471E5" w:rsidRPr="00E854B8">
        <w:rPr>
          <w:bCs/>
          <w:lang w:val="en-US"/>
        </w:rPr>
        <w:t>sziget</w:t>
      </w:r>
      <w:proofErr w:type="spellEnd"/>
      <w:r w:rsidR="006471E5" w:rsidRPr="00E854B8">
        <w:rPr>
          <w:bCs/>
          <w:lang w:val="en-US"/>
        </w:rPr>
        <w:t xml:space="preserve"> 23796/58), </w:t>
      </w:r>
      <w:r w:rsidR="00E23680">
        <w:rPr>
          <w:bCs/>
          <w:lang w:val="en-US"/>
        </w:rPr>
        <w:t xml:space="preserve">the security company is </w:t>
      </w:r>
      <w:r w:rsidR="005227F7" w:rsidRPr="00E854B8">
        <w:rPr>
          <w:bCs/>
          <w:lang w:val="en-US"/>
        </w:rPr>
        <w:t>VALTON-SEC</w:t>
      </w:r>
      <w:r w:rsidR="005227F7" w:rsidRPr="00E854B8">
        <w:rPr>
          <w:lang w:val="en-US"/>
        </w:rPr>
        <w:t xml:space="preserve"> </w:t>
      </w:r>
      <w:proofErr w:type="spellStart"/>
      <w:r w:rsidR="00E23680">
        <w:rPr>
          <w:bCs/>
          <w:lang w:val="en-US"/>
        </w:rPr>
        <w:t>Kft</w:t>
      </w:r>
      <w:proofErr w:type="spellEnd"/>
      <w:r w:rsidR="00E23680">
        <w:rPr>
          <w:bCs/>
          <w:lang w:val="en-US"/>
        </w:rPr>
        <w:t xml:space="preserve"> </w:t>
      </w:r>
      <w:r w:rsidR="0024285E" w:rsidRPr="00E854B8">
        <w:rPr>
          <w:bCs/>
          <w:lang w:val="en-US"/>
        </w:rPr>
        <w:t xml:space="preserve">(1124 Budapest, </w:t>
      </w:r>
      <w:proofErr w:type="spellStart"/>
      <w:r w:rsidR="0024285E" w:rsidRPr="00E854B8">
        <w:rPr>
          <w:bCs/>
          <w:lang w:val="en-US"/>
        </w:rPr>
        <w:t>Hegyalja</w:t>
      </w:r>
      <w:proofErr w:type="spellEnd"/>
      <w:r w:rsidR="0024285E" w:rsidRPr="00E854B8">
        <w:rPr>
          <w:bCs/>
          <w:lang w:val="en-US"/>
        </w:rPr>
        <w:t xml:space="preserve"> </w:t>
      </w:r>
      <w:proofErr w:type="spellStart"/>
      <w:r w:rsidR="0024285E" w:rsidRPr="00E854B8">
        <w:rPr>
          <w:bCs/>
          <w:lang w:val="en-US"/>
        </w:rPr>
        <w:t>út</w:t>
      </w:r>
      <w:proofErr w:type="spellEnd"/>
      <w:r w:rsidR="0024285E" w:rsidRPr="00E854B8">
        <w:rPr>
          <w:bCs/>
          <w:lang w:val="en-US"/>
        </w:rPr>
        <w:t xml:space="preserve"> 109.)</w:t>
      </w:r>
    </w:p>
    <w:p w14:paraId="6FD639B8" w14:textId="77777777" w:rsidR="002144F4" w:rsidRPr="00E854B8" w:rsidRDefault="002144F4" w:rsidP="009A699C">
      <w:pPr>
        <w:pStyle w:val="NormlWeb"/>
        <w:shd w:val="clear" w:color="auto" w:fill="FFFFFF"/>
        <w:spacing w:before="0" w:after="0" w:line="276" w:lineRule="auto"/>
        <w:jc w:val="both"/>
        <w:rPr>
          <w:bCs/>
          <w:lang w:val="en-US"/>
        </w:rPr>
      </w:pPr>
    </w:p>
    <w:p w14:paraId="08713AA3" w14:textId="4611EB2A" w:rsidR="002144F4" w:rsidRPr="00E854B8" w:rsidRDefault="0075096B" w:rsidP="009A699C">
      <w:pPr>
        <w:pStyle w:val="NormlWeb"/>
        <w:shd w:val="clear" w:color="auto" w:fill="FFFFFF"/>
        <w:spacing w:before="0" w:after="0" w:line="276" w:lineRule="auto"/>
        <w:jc w:val="both"/>
        <w:rPr>
          <w:bCs/>
          <w:lang w:val="en-US"/>
        </w:rPr>
      </w:pPr>
      <w:r w:rsidRPr="0075096B">
        <w:rPr>
          <w:bCs/>
          <w:lang w:val="en-US"/>
        </w:rPr>
        <w:t>Event venue</w:t>
      </w:r>
      <w:r w:rsidR="002144F4" w:rsidRPr="00E854B8">
        <w:rPr>
          <w:bCs/>
          <w:lang w:val="en-US"/>
        </w:rPr>
        <w:t xml:space="preserve">: </w:t>
      </w:r>
      <w:r w:rsidR="00435F33" w:rsidRPr="00E854B8">
        <w:rPr>
          <w:rStyle w:val="st"/>
          <w:lang w:val="en-US"/>
        </w:rPr>
        <w:t xml:space="preserve">Budapest, </w:t>
      </w:r>
      <w:proofErr w:type="spellStart"/>
      <w:r w:rsidR="00435F33" w:rsidRPr="00E854B8">
        <w:rPr>
          <w:rStyle w:val="st"/>
          <w:lang w:val="en-US"/>
        </w:rPr>
        <w:t>Hősök</w:t>
      </w:r>
      <w:proofErr w:type="spellEnd"/>
      <w:r w:rsidR="00435F33" w:rsidRPr="00E854B8">
        <w:rPr>
          <w:rStyle w:val="st"/>
          <w:lang w:val="en-US"/>
        </w:rPr>
        <w:t xml:space="preserve"> </w:t>
      </w:r>
      <w:proofErr w:type="spellStart"/>
      <w:r w:rsidR="00435F33" w:rsidRPr="00E854B8">
        <w:rPr>
          <w:rStyle w:val="st"/>
          <w:lang w:val="en-US"/>
        </w:rPr>
        <w:t>tere</w:t>
      </w:r>
      <w:proofErr w:type="spellEnd"/>
    </w:p>
    <w:p w14:paraId="7AE33D2D" w14:textId="7255D3D0" w:rsidR="002144F4" w:rsidRPr="00E854B8" w:rsidRDefault="0085048B" w:rsidP="009A699C">
      <w:pPr>
        <w:pStyle w:val="NormlWeb"/>
        <w:shd w:val="clear" w:color="auto" w:fill="FFFFFF"/>
        <w:spacing w:before="0" w:after="0" w:line="276" w:lineRule="auto"/>
        <w:jc w:val="both"/>
        <w:rPr>
          <w:bCs/>
          <w:lang w:val="en-US"/>
        </w:rPr>
      </w:pPr>
      <w:r w:rsidRPr="0085048B">
        <w:rPr>
          <w:bCs/>
          <w:lang w:val="en-US"/>
        </w:rPr>
        <w:t xml:space="preserve">Event </w:t>
      </w:r>
      <w:r>
        <w:rPr>
          <w:bCs/>
          <w:lang w:val="en-US"/>
        </w:rPr>
        <w:t>time</w:t>
      </w:r>
      <w:r w:rsidR="002144F4" w:rsidRPr="00E854B8">
        <w:rPr>
          <w:bCs/>
          <w:lang w:val="en-US"/>
        </w:rPr>
        <w:t xml:space="preserve">: </w:t>
      </w:r>
      <w:r>
        <w:rPr>
          <w:bCs/>
          <w:lang w:val="en-US"/>
        </w:rPr>
        <w:t>N</w:t>
      </w:r>
      <w:r w:rsidR="00435F33" w:rsidRPr="00E854B8">
        <w:rPr>
          <w:bCs/>
          <w:lang w:val="en-US"/>
        </w:rPr>
        <w:t>ovember 2</w:t>
      </w:r>
      <w:r w:rsidR="006924B0" w:rsidRPr="00E854B8">
        <w:rPr>
          <w:bCs/>
          <w:lang w:val="en-US"/>
        </w:rPr>
        <w:t>4</w:t>
      </w:r>
      <w:r>
        <w:rPr>
          <w:bCs/>
          <w:lang w:val="en-US"/>
        </w:rPr>
        <w:t>, 2018, between 5 pm and 10 pm</w:t>
      </w:r>
    </w:p>
    <w:p w14:paraId="7AAEEFDD" w14:textId="77777777" w:rsidR="000A6E26" w:rsidRPr="00E854B8" w:rsidRDefault="000A6E26" w:rsidP="009A699C">
      <w:pPr>
        <w:pStyle w:val="NormlWeb"/>
        <w:shd w:val="clear" w:color="auto" w:fill="FFFFFF"/>
        <w:spacing w:before="0" w:after="0" w:line="276" w:lineRule="auto"/>
        <w:jc w:val="both"/>
        <w:rPr>
          <w:bCs/>
          <w:lang w:val="en-US"/>
        </w:rPr>
      </w:pPr>
    </w:p>
    <w:p w14:paraId="2434EFB1" w14:textId="77777777" w:rsidR="00CC162E" w:rsidRPr="00E854B8" w:rsidRDefault="00CC162E" w:rsidP="009A699C">
      <w:pPr>
        <w:pStyle w:val="NormlWeb"/>
        <w:shd w:val="clear" w:color="auto" w:fill="FFFFFF"/>
        <w:spacing w:before="0" w:after="0" w:line="276" w:lineRule="auto"/>
        <w:jc w:val="both"/>
        <w:rPr>
          <w:bCs/>
          <w:lang w:val="en-US"/>
        </w:rPr>
      </w:pPr>
    </w:p>
    <w:p w14:paraId="1DDC1D43" w14:textId="043893EF" w:rsidR="00DF683D" w:rsidRPr="00E854B8" w:rsidRDefault="00BD4539" w:rsidP="009A699C">
      <w:pPr>
        <w:pStyle w:val="NormlWeb"/>
        <w:shd w:val="clear" w:color="auto" w:fill="FFFFFF"/>
        <w:spacing w:before="0" w:after="0" w:line="276" w:lineRule="auto"/>
        <w:jc w:val="both"/>
        <w:rPr>
          <w:lang w:val="en-US"/>
        </w:rPr>
      </w:pPr>
      <w:r w:rsidRPr="00BD4539">
        <w:rPr>
          <w:b/>
          <w:bCs/>
          <w:lang w:val="en-US"/>
        </w:rPr>
        <w:t xml:space="preserve">I. EVENT </w:t>
      </w:r>
      <w:r>
        <w:rPr>
          <w:b/>
          <w:bCs/>
          <w:lang w:val="en-US"/>
        </w:rPr>
        <w:t>PARTICIPATION</w:t>
      </w:r>
    </w:p>
    <w:p w14:paraId="205B6384" w14:textId="77777777" w:rsidR="00E96906" w:rsidRPr="00E854B8" w:rsidRDefault="00E96906" w:rsidP="009D3FA7">
      <w:pPr>
        <w:pStyle w:val="NormlWeb"/>
        <w:shd w:val="clear" w:color="auto" w:fill="FFFFFF"/>
        <w:spacing w:before="0" w:after="0" w:line="276" w:lineRule="auto"/>
        <w:jc w:val="both"/>
        <w:rPr>
          <w:lang w:val="en-US"/>
        </w:rPr>
      </w:pPr>
    </w:p>
    <w:p w14:paraId="6D058010" w14:textId="35774884" w:rsidR="00DF683D" w:rsidRPr="00E854B8" w:rsidRDefault="006E7E14" w:rsidP="009D3FA7">
      <w:pPr>
        <w:pStyle w:val="NormlWeb"/>
        <w:shd w:val="clear" w:color="auto" w:fill="FFFFFF"/>
        <w:spacing w:before="0" w:after="0" w:line="276" w:lineRule="auto"/>
        <w:jc w:val="both"/>
        <w:rPr>
          <w:lang w:val="en-US"/>
        </w:rPr>
      </w:pPr>
      <w:r w:rsidRPr="00E854B8">
        <w:rPr>
          <w:b/>
          <w:lang w:val="en-US"/>
        </w:rPr>
        <w:t xml:space="preserve">1./ </w:t>
      </w:r>
      <w:r w:rsidR="00DB1DA2" w:rsidRPr="00DB1DA2">
        <w:rPr>
          <w:lang w:val="en-US"/>
        </w:rPr>
        <w:t xml:space="preserve">Visitors are admitted to the Event </w:t>
      </w:r>
      <w:r w:rsidR="00DB1DA2">
        <w:rPr>
          <w:lang w:val="en-US"/>
        </w:rPr>
        <w:t>free of charge</w:t>
      </w:r>
      <w:r w:rsidR="00CC6254" w:rsidRPr="00E854B8">
        <w:rPr>
          <w:lang w:val="en-US"/>
        </w:rPr>
        <w:t>.</w:t>
      </w:r>
      <w:r w:rsidR="00E34365" w:rsidRPr="00E854B8">
        <w:rPr>
          <w:lang w:val="en-US"/>
        </w:rPr>
        <w:t xml:space="preserve"> </w:t>
      </w:r>
      <w:r w:rsidR="001700ED" w:rsidRPr="001700ED">
        <w:rPr>
          <w:lang w:val="en-US"/>
        </w:rPr>
        <w:t>Children under the age of fourteen may only enter the Event if accompanied by an adult</w:t>
      </w:r>
      <w:r w:rsidR="00E34365" w:rsidRPr="00E854B8">
        <w:rPr>
          <w:lang w:val="en-US"/>
        </w:rPr>
        <w:t>.</w:t>
      </w:r>
    </w:p>
    <w:p w14:paraId="070EE019" w14:textId="77777777" w:rsidR="002164F6" w:rsidRPr="00E854B8" w:rsidRDefault="002164F6" w:rsidP="00075A35">
      <w:pPr>
        <w:pStyle w:val="NormlWeb"/>
        <w:shd w:val="clear" w:color="auto" w:fill="FFFFFF"/>
        <w:spacing w:before="0" w:after="0" w:line="276" w:lineRule="auto"/>
        <w:jc w:val="both"/>
        <w:rPr>
          <w:lang w:val="en-US"/>
        </w:rPr>
      </w:pPr>
    </w:p>
    <w:p w14:paraId="60B7E357" w14:textId="6E5EF4D9" w:rsidR="00985A44" w:rsidRPr="00E854B8" w:rsidRDefault="006E7E14" w:rsidP="009D3FA7">
      <w:pPr>
        <w:pStyle w:val="NormlWeb"/>
        <w:shd w:val="clear" w:color="auto" w:fill="FFFFFF"/>
        <w:spacing w:before="0" w:after="0" w:line="276" w:lineRule="auto"/>
        <w:jc w:val="both"/>
        <w:rPr>
          <w:lang w:val="en-US"/>
        </w:rPr>
      </w:pPr>
      <w:proofErr w:type="gramStart"/>
      <w:r w:rsidRPr="00E854B8">
        <w:rPr>
          <w:b/>
          <w:lang w:val="en-US"/>
        </w:rPr>
        <w:t>2./</w:t>
      </w:r>
      <w:proofErr w:type="gramEnd"/>
      <w:r w:rsidRPr="00E854B8">
        <w:rPr>
          <w:b/>
          <w:lang w:val="en-US"/>
        </w:rPr>
        <w:t xml:space="preserve"> </w:t>
      </w:r>
      <w:r w:rsidR="002B226E">
        <w:rPr>
          <w:lang w:val="en-US"/>
        </w:rPr>
        <w:t xml:space="preserve">Visitors may </w:t>
      </w:r>
      <w:r w:rsidR="001F6AA6">
        <w:rPr>
          <w:lang w:val="en-US"/>
        </w:rPr>
        <w:t xml:space="preserve">occupy </w:t>
      </w:r>
      <w:r w:rsidR="002B226E">
        <w:rPr>
          <w:lang w:val="en-US"/>
        </w:rPr>
        <w:t xml:space="preserve">the Event area </w:t>
      </w:r>
      <w:r w:rsidR="0004723F">
        <w:rPr>
          <w:lang w:val="en-US"/>
        </w:rPr>
        <w:t>on a “first come, first served” basis</w:t>
      </w:r>
      <w:r w:rsidR="001F6AA6">
        <w:rPr>
          <w:lang w:val="en-US"/>
        </w:rPr>
        <w:t>, with</w:t>
      </w:r>
      <w:r w:rsidR="007C0CFA" w:rsidRPr="00E854B8">
        <w:rPr>
          <w:lang w:val="en-US"/>
        </w:rPr>
        <w:t xml:space="preserve"> </w:t>
      </w:r>
      <w:r w:rsidR="00864930">
        <w:rPr>
          <w:lang w:val="en-US"/>
        </w:rPr>
        <w:t xml:space="preserve">the exception of </w:t>
      </w:r>
      <w:r w:rsidR="001F6AA6">
        <w:rPr>
          <w:lang w:val="en-US"/>
        </w:rPr>
        <w:t xml:space="preserve">areas </w:t>
      </w:r>
      <w:r w:rsidR="00882439">
        <w:rPr>
          <w:lang w:val="en-US"/>
        </w:rPr>
        <w:t xml:space="preserve">reserved to persons with reduced mobility, moreover, </w:t>
      </w:r>
      <w:r w:rsidR="00864930">
        <w:rPr>
          <w:lang w:val="en-US"/>
        </w:rPr>
        <w:t xml:space="preserve">areas accessible only to organizers which may only be </w:t>
      </w:r>
      <w:r w:rsidR="00E0097B">
        <w:rPr>
          <w:lang w:val="en-US"/>
        </w:rPr>
        <w:t>accessed with an accreditation</w:t>
      </w:r>
      <w:r w:rsidR="00864930">
        <w:rPr>
          <w:lang w:val="en-US"/>
        </w:rPr>
        <w:t xml:space="preserve"> </w:t>
      </w:r>
      <w:r w:rsidR="00E0097B">
        <w:rPr>
          <w:lang w:val="en-US"/>
        </w:rPr>
        <w:t>given in advance by the Organizer</w:t>
      </w:r>
      <w:r w:rsidR="007C0CFA" w:rsidRPr="00E854B8">
        <w:rPr>
          <w:lang w:val="en-US"/>
        </w:rPr>
        <w:t>.</w:t>
      </w:r>
    </w:p>
    <w:p w14:paraId="52D7BDBC" w14:textId="3AE8E0CB" w:rsidR="009D3FA7" w:rsidRDefault="009D3FA7" w:rsidP="009D3FA7">
      <w:pPr>
        <w:pStyle w:val="NormlWeb"/>
        <w:shd w:val="clear" w:color="auto" w:fill="FFFFFF"/>
        <w:spacing w:before="0" w:after="0" w:line="276" w:lineRule="auto"/>
        <w:jc w:val="both"/>
        <w:rPr>
          <w:lang w:val="en-US"/>
        </w:rPr>
      </w:pPr>
    </w:p>
    <w:p w14:paraId="5A3B3119" w14:textId="636347F3" w:rsidR="008C048E" w:rsidRPr="00E854B8" w:rsidRDefault="00B8381F" w:rsidP="009D3FA7">
      <w:pPr>
        <w:pStyle w:val="NormlWeb"/>
        <w:shd w:val="clear" w:color="auto" w:fill="FFFFFF"/>
        <w:spacing w:before="0" w:after="0" w:line="276" w:lineRule="auto"/>
        <w:jc w:val="both"/>
        <w:rPr>
          <w:lang w:val="en-US"/>
        </w:rPr>
      </w:pPr>
      <w:r w:rsidRPr="00B8381F">
        <w:rPr>
          <w:b/>
          <w:lang w:val="en-US"/>
        </w:rPr>
        <w:t>3./</w:t>
      </w:r>
      <w:r w:rsidRPr="00B8381F">
        <w:rPr>
          <w:lang w:val="en-US"/>
        </w:rPr>
        <w:t xml:space="preserve"> In order to ensure the safety of the Event, </w:t>
      </w:r>
      <w:r>
        <w:rPr>
          <w:lang w:val="en-US"/>
        </w:rPr>
        <w:t xml:space="preserve">the Organizer </w:t>
      </w:r>
      <w:r w:rsidRPr="00B8381F">
        <w:rPr>
          <w:lang w:val="en-US"/>
        </w:rPr>
        <w:t xml:space="preserve">reserves the right to restrict the types of items and devices which may be brought inside the </w:t>
      </w:r>
      <w:r>
        <w:rPr>
          <w:lang w:val="en-US"/>
        </w:rPr>
        <w:t>areas</w:t>
      </w:r>
      <w:r w:rsidRPr="00B8381F">
        <w:rPr>
          <w:lang w:val="en-US"/>
        </w:rPr>
        <w:t>. Accordingly, bringing the following in particular to the Event is prohibited: narcotics, pyrotechnic devices, glass objects, objects or tools containing explosive, poisonous or flammable materials, firearms, knives with a blade longer than 8 cm, butterfly knives, switchblades, gas sprays, expandable batons, metal chains over 50 cm in length, throwing stars, slingshots and other items posing a special threat to public safety as defined in relevant laws and regulations (currently: Government Decree No. 175/2003 of 28 October 2003). Visitors may not bring drones to the Event without advance written authori</w:t>
      </w:r>
      <w:r>
        <w:rPr>
          <w:lang w:val="en-US"/>
        </w:rPr>
        <w:t>z</w:t>
      </w:r>
      <w:r w:rsidRPr="00B8381F">
        <w:rPr>
          <w:lang w:val="en-US"/>
        </w:rPr>
        <w:t xml:space="preserve">ation from </w:t>
      </w:r>
      <w:r>
        <w:rPr>
          <w:lang w:val="en-US"/>
        </w:rPr>
        <w:t>the Organizer</w:t>
      </w:r>
      <w:r w:rsidRPr="00B8381F">
        <w:rPr>
          <w:lang w:val="en-US"/>
        </w:rPr>
        <w:t>. Visitors in possession of any prohibited item may not enter the Event venue.</w:t>
      </w:r>
      <w:r w:rsidR="007B142A">
        <w:rPr>
          <w:lang w:val="en-US"/>
        </w:rPr>
        <w:t xml:space="preserve"> The Organizer is entitled to </w:t>
      </w:r>
      <w:r w:rsidR="004E5294">
        <w:rPr>
          <w:lang w:val="en-US"/>
        </w:rPr>
        <w:t xml:space="preserve">perform on-the-spot checks </w:t>
      </w:r>
      <w:r w:rsidR="00F434C1">
        <w:rPr>
          <w:lang w:val="en-US"/>
        </w:rPr>
        <w:t xml:space="preserve">in the entire Event area </w:t>
      </w:r>
      <w:r w:rsidR="00F54718">
        <w:rPr>
          <w:lang w:val="en-US"/>
        </w:rPr>
        <w:t xml:space="preserve">to ensure </w:t>
      </w:r>
      <w:r w:rsidR="00714E82" w:rsidRPr="00714E82">
        <w:rPr>
          <w:lang w:val="en-US"/>
        </w:rPr>
        <w:t xml:space="preserve">the above conditions are adhered to at all times </w:t>
      </w:r>
      <w:r w:rsidR="00F54718">
        <w:rPr>
          <w:lang w:val="en-US"/>
        </w:rPr>
        <w:t xml:space="preserve">by examining </w:t>
      </w:r>
      <w:r w:rsidR="00997F2A">
        <w:rPr>
          <w:lang w:val="en-US"/>
        </w:rPr>
        <w:t>bags and clothes</w:t>
      </w:r>
      <w:r w:rsidR="00714E82">
        <w:rPr>
          <w:lang w:val="en-US"/>
        </w:rPr>
        <w:t>,</w:t>
      </w:r>
      <w:r w:rsidR="004B3185" w:rsidRPr="00E854B8">
        <w:rPr>
          <w:lang w:val="en-US"/>
        </w:rPr>
        <w:t xml:space="preserve"> </w:t>
      </w:r>
      <w:r w:rsidR="00997F2A">
        <w:rPr>
          <w:lang w:val="en-US"/>
        </w:rPr>
        <w:t>to which Visitors shall submit themselves</w:t>
      </w:r>
      <w:r w:rsidR="004B3185" w:rsidRPr="00E854B8">
        <w:rPr>
          <w:lang w:val="en-US"/>
        </w:rPr>
        <w:t xml:space="preserve">. </w:t>
      </w:r>
      <w:r w:rsidR="00230F94">
        <w:rPr>
          <w:lang w:val="en-US"/>
        </w:rPr>
        <w:t xml:space="preserve">Visitors violation against the said prohibitions or not submitting themselves to on-the-spot checks may be </w:t>
      </w:r>
      <w:r w:rsidR="00646EBB">
        <w:rPr>
          <w:lang w:val="en-US"/>
        </w:rPr>
        <w:t>prohibited from the Event area</w:t>
      </w:r>
      <w:r w:rsidR="00A035AC" w:rsidRPr="00E854B8">
        <w:rPr>
          <w:lang w:val="en-US"/>
        </w:rPr>
        <w:t>.</w:t>
      </w:r>
    </w:p>
    <w:p w14:paraId="2BD77283" w14:textId="77777777" w:rsidR="008C048E" w:rsidRPr="00E854B8" w:rsidRDefault="008C048E" w:rsidP="009A699C">
      <w:pPr>
        <w:pStyle w:val="NormlWeb"/>
        <w:shd w:val="clear" w:color="auto" w:fill="FFFFFF"/>
        <w:spacing w:before="0" w:after="0" w:line="276" w:lineRule="auto"/>
        <w:jc w:val="both"/>
        <w:rPr>
          <w:lang w:val="en-US"/>
        </w:rPr>
      </w:pPr>
    </w:p>
    <w:p w14:paraId="33D684EE" w14:textId="0A8DC96E" w:rsidR="006C258E" w:rsidRPr="00E854B8" w:rsidRDefault="00A035AC" w:rsidP="009A699C">
      <w:pPr>
        <w:pStyle w:val="NormlWeb"/>
        <w:shd w:val="clear" w:color="auto" w:fill="FFFFFF"/>
        <w:spacing w:before="0" w:after="0" w:line="276" w:lineRule="auto"/>
        <w:jc w:val="both"/>
        <w:rPr>
          <w:lang w:val="en-US"/>
        </w:rPr>
      </w:pPr>
      <w:r w:rsidRPr="00E854B8">
        <w:rPr>
          <w:b/>
          <w:lang w:val="en-US"/>
        </w:rPr>
        <w:lastRenderedPageBreak/>
        <w:t>4./</w:t>
      </w:r>
      <w:r w:rsidRPr="00E854B8">
        <w:rPr>
          <w:lang w:val="en-US"/>
        </w:rPr>
        <w:t xml:space="preserve"> </w:t>
      </w:r>
      <w:r w:rsidR="00637804" w:rsidRPr="00637804">
        <w:rPr>
          <w:lang w:val="en-US"/>
        </w:rPr>
        <w:t xml:space="preserve">In addition to service dogs as defined by law, guide dogs and police dogs, only pets generally considered to be tame and posing no hazard to the life, safety and health of Visitors and others may be brought inside the Event </w:t>
      </w:r>
      <w:r w:rsidR="00637804">
        <w:rPr>
          <w:lang w:val="en-US"/>
        </w:rPr>
        <w:t>area</w:t>
      </w:r>
      <w:r w:rsidR="00637804" w:rsidRPr="00637804">
        <w:rPr>
          <w:lang w:val="en-US"/>
        </w:rPr>
        <w:t xml:space="preserve">, when on a leash and accompanied by their owner. Visitors are, however, advised not to bring their pets to the Event. </w:t>
      </w:r>
      <w:r w:rsidR="00DA16D2">
        <w:rPr>
          <w:lang w:val="en-US"/>
        </w:rPr>
        <w:t xml:space="preserve">The Organizer </w:t>
      </w:r>
      <w:r w:rsidR="00637804" w:rsidRPr="00637804">
        <w:rPr>
          <w:lang w:val="en-US"/>
        </w:rPr>
        <w:t>recommends leaving pets at home. Pets may be brought to the Event provided all of the following conditions are met: (</w:t>
      </w:r>
      <w:proofErr w:type="spellStart"/>
      <w:r w:rsidR="00637804" w:rsidRPr="00637804">
        <w:rPr>
          <w:lang w:val="en-US"/>
        </w:rPr>
        <w:t>i</w:t>
      </w:r>
      <w:proofErr w:type="spellEnd"/>
      <w:r w:rsidR="00637804" w:rsidRPr="00637804">
        <w:rPr>
          <w:lang w:val="en-US"/>
        </w:rPr>
        <w:t>) the pet possesses a valid certificate of vaccination attesting to rabies vaccinations in the last year, (ii) the pet is identifiable through a unique identifier (visible tattoo or microchip), (iii) the pet is to wear a leash, collar, muzzle and a tag with the owner’s telephone number, with the owner reachable on that number during the Event</w:t>
      </w:r>
      <w:r w:rsidR="002B51D9">
        <w:rPr>
          <w:lang w:val="en-US"/>
        </w:rPr>
        <w:t>.</w:t>
      </w:r>
      <w:r w:rsidR="00714E82" w:rsidRPr="00714E82">
        <w:t xml:space="preserve"> </w:t>
      </w:r>
      <w:r w:rsidR="00714E82">
        <w:rPr>
          <w:lang w:val="en-US"/>
        </w:rPr>
        <w:t xml:space="preserve">The Organizer </w:t>
      </w:r>
      <w:r w:rsidR="00714E82" w:rsidRPr="00714E82">
        <w:rPr>
          <w:lang w:val="en-US"/>
        </w:rPr>
        <w:t xml:space="preserve">reserves the </w:t>
      </w:r>
      <w:proofErr w:type="gramStart"/>
      <w:r w:rsidR="00714E82" w:rsidRPr="00714E82">
        <w:rPr>
          <w:lang w:val="en-US"/>
        </w:rPr>
        <w:t>right to deny admission to the Event to any animals, as well as the right to ensure the above conditions are</w:t>
      </w:r>
      <w:proofErr w:type="gramEnd"/>
      <w:r w:rsidR="00714E82" w:rsidRPr="00714E82">
        <w:rPr>
          <w:lang w:val="en-US"/>
        </w:rPr>
        <w:t xml:space="preserve"> adhered to at all times. In the interest of the safety of the Event, animals not meeting the conditions above </w:t>
      </w:r>
      <w:r w:rsidR="0063078A">
        <w:rPr>
          <w:lang w:val="en-US"/>
        </w:rPr>
        <w:t xml:space="preserve">may </w:t>
      </w:r>
      <w:r w:rsidR="00714E82" w:rsidRPr="00714E82">
        <w:rPr>
          <w:lang w:val="en-US"/>
        </w:rPr>
        <w:t>be prohibited from remaining at the Event at any time.</w:t>
      </w:r>
    </w:p>
    <w:p w14:paraId="39CEECC2" w14:textId="525DA997" w:rsidR="000D46F5" w:rsidRPr="00E854B8" w:rsidRDefault="000D46F5" w:rsidP="009A699C">
      <w:pPr>
        <w:pStyle w:val="NormlWeb"/>
        <w:shd w:val="clear" w:color="auto" w:fill="FFFFFF"/>
        <w:spacing w:before="0" w:after="0" w:line="276" w:lineRule="auto"/>
        <w:jc w:val="both"/>
        <w:rPr>
          <w:lang w:val="en-US"/>
        </w:rPr>
      </w:pPr>
    </w:p>
    <w:p w14:paraId="6E3FDAE6" w14:textId="09D1F7E3" w:rsidR="000D46F5" w:rsidRPr="00E854B8" w:rsidRDefault="000D46F5" w:rsidP="009A699C">
      <w:pPr>
        <w:pStyle w:val="NormlWeb"/>
        <w:shd w:val="clear" w:color="auto" w:fill="FFFFFF"/>
        <w:spacing w:before="0" w:after="0" w:line="276" w:lineRule="auto"/>
        <w:jc w:val="both"/>
        <w:rPr>
          <w:lang w:val="en-US"/>
        </w:rPr>
      </w:pPr>
      <w:r w:rsidRPr="00E854B8">
        <w:rPr>
          <w:b/>
          <w:lang w:val="en-US"/>
        </w:rPr>
        <w:t>5./</w:t>
      </w:r>
      <w:r w:rsidRPr="00E854B8">
        <w:rPr>
          <w:lang w:val="en-US"/>
        </w:rPr>
        <w:t xml:space="preserve"> A</w:t>
      </w:r>
      <w:r w:rsidR="00FA7BEA">
        <w:rPr>
          <w:lang w:val="en-US"/>
        </w:rPr>
        <w:t>t the end of the Event, Visitors may leave the Event area in any direction via the routes provided by the Organizer</w:t>
      </w:r>
      <w:r w:rsidRPr="00E854B8">
        <w:rPr>
          <w:lang w:val="en-US"/>
        </w:rPr>
        <w:t>.</w:t>
      </w:r>
    </w:p>
    <w:p w14:paraId="47B65EF9" w14:textId="77777777" w:rsidR="00A85D3B" w:rsidRPr="00E854B8" w:rsidRDefault="00A85D3B" w:rsidP="009A699C">
      <w:pPr>
        <w:pStyle w:val="NormlWeb"/>
        <w:shd w:val="clear" w:color="auto" w:fill="FFFFFF"/>
        <w:spacing w:before="0" w:after="0" w:line="276" w:lineRule="auto"/>
        <w:jc w:val="both"/>
        <w:rPr>
          <w:lang w:val="en-US"/>
        </w:rPr>
      </w:pPr>
    </w:p>
    <w:p w14:paraId="336ED892" w14:textId="77777777" w:rsidR="00A85D3B" w:rsidRPr="00E854B8" w:rsidRDefault="00A85D3B" w:rsidP="009A699C">
      <w:pPr>
        <w:pStyle w:val="NormlWeb"/>
        <w:shd w:val="clear" w:color="auto" w:fill="FFFFFF"/>
        <w:spacing w:before="0" w:after="0" w:line="276" w:lineRule="auto"/>
        <w:jc w:val="both"/>
        <w:rPr>
          <w:lang w:val="en-US"/>
        </w:rPr>
      </w:pPr>
    </w:p>
    <w:p w14:paraId="3E7725D7" w14:textId="22C00F75" w:rsidR="00DF683D" w:rsidRPr="00E854B8" w:rsidRDefault="00492FA1" w:rsidP="009A699C">
      <w:pPr>
        <w:pStyle w:val="Cmsor2"/>
        <w:shd w:val="clear" w:color="auto" w:fill="FFFFFF"/>
        <w:tabs>
          <w:tab w:val="clear" w:pos="576"/>
        </w:tabs>
        <w:spacing w:before="0" w:after="0" w:line="276" w:lineRule="auto"/>
        <w:ind w:left="0" w:firstLine="0"/>
        <w:jc w:val="both"/>
        <w:rPr>
          <w:sz w:val="24"/>
          <w:szCs w:val="24"/>
          <w:lang w:val="en-US"/>
        </w:rPr>
      </w:pPr>
      <w:r w:rsidRPr="00E854B8">
        <w:rPr>
          <w:sz w:val="24"/>
          <w:szCs w:val="24"/>
          <w:lang w:val="en-US"/>
        </w:rPr>
        <w:t xml:space="preserve">II. </w:t>
      </w:r>
      <w:r w:rsidR="00191A7E" w:rsidRPr="00191A7E">
        <w:rPr>
          <w:sz w:val="24"/>
          <w:szCs w:val="24"/>
          <w:lang w:val="en-US"/>
        </w:rPr>
        <w:t>RULES OF CONDUCT</w:t>
      </w:r>
    </w:p>
    <w:p w14:paraId="7BF389E9" w14:textId="2AEE9D21" w:rsidR="00492FA1" w:rsidRDefault="00492FA1" w:rsidP="009A699C">
      <w:pPr>
        <w:pStyle w:val="Szvegtrzs"/>
        <w:spacing w:after="0" w:line="276" w:lineRule="auto"/>
        <w:jc w:val="both"/>
        <w:rPr>
          <w:lang w:val="en-US"/>
        </w:rPr>
      </w:pPr>
    </w:p>
    <w:p w14:paraId="1F0EC731" w14:textId="207A2255" w:rsidR="00D82861" w:rsidRPr="00E854B8" w:rsidRDefault="00D82861" w:rsidP="009A699C">
      <w:pPr>
        <w:pStyle w:val="Szvegtrzs"/>
        <w:spacing w:after="0" w:line="276" w:lineRule="auto"/>
        <w:jc w:val="both"/>
        <w:rPr>
          <w:lang w:val="en-US"/>
        </w:rPr>
      </w:pPr>
      <w:r w:rsidRPr="00D82861">
        <w:rPr>
          <w:b/>
          <w:lang w:val="en-US"/>
        </w:rPr>
        <w:t>1./</w:t>
      </w:r>
      <w:r w:rsidRPr="00D82861">
        <w:rPr>
          <w:lang w:val="en-US"/>
        </w:rPr>
        <w:t xml:space="preserve"> Visitors are required to abide by general norms and in accordance with relevant legal regulations and with the Visitor Policy. Visitors are required to refrain from all actions, statements or behavior which endangers the life, health or physical well-being of others or which may violate others’ personal rights. </w:t>
      </w:r>
      <w:r w:rsidR="00DF0530">
        <w:rPr>
          <w:lang w:val="en-US"/>
        </w:rPr>
        <w:t xml:space="preserve">The Organizer </w:t>
      </w:r>
      <w:r w:rsidRPr="00D82861">
        <w:rPr>
          <w:lang w:val="en-US"/>
        </w:rPr>
        <w:t>asks visitors to use rubbish bins to collect their refuse.</w:t>
      </w:r>
    </w:p>
    <w:p w14:paraId="6BD57EC9" w14:textId="0EEF38CA" w:rsidR="002C7A04" w:rsidRDefault="002C7A04" w:rsidP="009A699C">
      <w:pPr>
        <w:pStyle w:val="NormlWeb"/>
        <w:shd w:val="clear" w:color="auto" w:fill="FFFFFF"/>
        <w:spacing w:before="0" w:after="0" w:line="276" w:lineRule="auto"/>
        <w:jc w:val="both"/>
        <w:rPr>
          <w:bCs/>
          <w:lang w:val="en-US"/>
        </w:rPr>
      </w:pPr>
    </w:p>
    <w:p w14:paraId="786DDD0D" w14:textId="410A0B9B" w:rsidR="00D066E9" w:rsidRPr="00E854B8" w:rsidRDefault="007E75F4" w:rsidP="009A699C">
      <w:pPr>
        <w:pStyle w:val="NormlWeb"/>
        <w:shd w:val="clear" w:color="auto" w:fill="FFFFFF"/>
        <w:spacing w:before="0" w:after="0" w:line="276" w:lineRule="auto"/>
        <w:jc w:val="both"/>
        <w:rPr>
          <w:bCs/>
          <w:lang w:val="en-US"/>
        </w:rPr>
      </w:pPr>
      <w:r w:rsidRPr="007E75F4">
        <w:rPr>
          <w:b/>
          <w:bCs/>
          <w:lang w:val="en-US"/>
        </w:rPr>
        <w:t>2./</w:t>
      </w:r>
      <w:r w:rsidRPr="007E75F4">
        <w:rPr>
          <w:bCs/>
          <w:lang w:val="en-US"/>
        </w:rPr>
        <w:t xml:space="preserve"> Visitors acknowledge that </w:t>
      </w:r>
      <w:r>
        <w:rPr>
          <w:bCs/>
          <w:lang w:val="en-US"/>
        </w:rPr>
        <w:t>the Organizer</w:t>
      </w:r>
      <w:r w:rsidRPr="007E75F4">
        <w:rPr>
          <w:bCs/>
          <w:lang w:val="en-US"/>
        </w:rPr>
        <w:t xml:space="preserve">, </w:t>
      </w:r>
      <w:r w:rsidR="00FF269E">
        <w:rPr>
          <w:bCs/>
          <w:lang w:val="en-US"/>
        </w:rPr>
        <w:t xml:space="preserve">moreover, members of the press and other third parties, </w:t>
      </w:r>
      <w:r w:rsidRPr="007E75F4">
        <w:rPr>
          <w:bCs/>
          <w:lang w:val="en-US"/>
        </w:rPr>
        <w:t>as authori</w:t>
      </w:r>
      <w:r w:rsidR="00FF269E">
        <w:rPr>
          <w:bCs/>
          <w:lang w:val="en-US"/>
        </w:rPr>
        <w:t>z</w:t>
      </w:r>
      <w:r w:rsidRPr="007E75F4">
        <w:rPr>
          <w:bCs/>
          <w:lang w:val="en-US"/>
        </w:rPr>
        <w:t xml:space="preserve">ed by </w:t>
      </w:r>
      <w:r w:rsidR="00FF269E" w:rsidRPr="00FF269E">
        <w:rPr>
          <w:bCs/>
          <w:lang w:val="en-US"/>
        </w:rPr>
        <w:t>the Organizer</w:t>
      </w:r>
      <w:r w:rsidRPr="007E75F4">
        <w:rPr>
          <w:bCs/>
          <w:lang w:val="en-US"/>
        </w:rPr>
        <w:t xml:space="preserve">, as well as other Visitors, may produce sound and image recordings of the Event. Accordingly, all Visitors to the Event, by virtue of their participation at the Event, give express permission to the recording and publication of their image, likeness and actions. Visitors, however, may only be named in such recordings with their express permission. Visitors considered public figures may be named without their permission. Those making recordings according to the above rules shall gain transferrable and exclusive usage rights that are unrestricted in time, geographical location and form of usage. </w:t>
      </w:r>
      <w:r w:rsidR="00BE73CF">
        <w:rPr>
          <w:bCs/>
          <w:lang w:val="en-US"/>
        </w:rPr>
        <w:t>T</w:t>
      </w:r>
      <w:r w:rsidR="00BE73CF" w:rsidRPr="00BE73CF">
        <w:rPr>
          <w:bCs/>
          <w:lang w:val="en-US"/>
        </w:rPr>
        <w:t>he Organizer</w:t>
      </w:r>
      <w:r w:rsidRPr="007E75F4">
        <w:rPr>
          <w:bCs/>
          <w:lang w:val="en-US"/>
        </w:rPr>
        <w:t>, as well as individuals authori</w:t>
      </w:r>
      <w:r w:rsidR="00BE73CF">
        <w:rPr>
          <w:bCs/>
          <w:lang w:val="en-US"/>
        </w:rPr>
        <w:t>z</w:t>
      </w:r>
      <w:r w:rsidRPr="007E75F4">
        <w:rPr>
          <w:bCs/>
          <w:lang w:val="en-US"/>
        </w:rPr>
        <w:t xml:space="preserve">ed by </w:t>
      </w:r>
      <w:r w:rsidR="00BE73CF" w:rsidRPr="00BE73CF">
        <w:rPr>
          <w:bCs/>
          <w:lang w:val="en-US"/>
        </w:rPr>
        <w:t>the Organizer</w:t>
      </w:r>
      <w:r w:rsidRPr="007E75F4">
        <w:rPr>
          <w:bCs/>
          <w:lang w:val="en-US"/>
        </w:rPr>
        <w:t xml:space="preserve">, are entitled to </w:t>
      </w:r>
      <w:proofErr w:type="spellStart"/>
      <w:r w:rsidRPr="007E75F4">
        <w:rPr>
          <w:bCs/>
          <w:lang w:val="en-US"/>
        </w:rPr>
        <w:t>utili</w:t>
      </w:r>
      <w:r w:rsidR="00BE73CF">
        <w:rPr>
          <w:bCs/>
          <w:lang w:val="en-US"/>
        </w:rPr>
        <w:t>s</w:t>
      </w:r>
      <w:r w:rsidRPr="007E75F4">
        <w:rPr>
          <w:bCs/>
          <w:lang w:val="en-US"/>
        </w:rPr>
        <w:t>e</w:t>
      </w:r>
      <w:proofErr w:type="spellEnd"/>
      <w:r w:rsidRPr="007E75F4">
        <w:rPr>
          <w:bCs/>
          <w:lang w:val="en-US"/>
        </w:rPr>
        <w:t>, use, duplicate, publish, transpose, make public, transmit to the public</w:t>
      </w:r>
      <w:r w:rsidR="00310928">
        <w:rPr>
          <w:bCs/>
          <w:lang w:val="en-US"/>
        </w:rPr>
        <w:t>,</w:t>
      </w:r>
      <w:r w:rsidRPr="007E75F4">
        <w:rPr>
          <w:bCs/>
          <w:lang w:val="en-US"/>
        </w:rPr>
        <w:t xml:space="preserve"> and distribute such recordings of the Visitor without providing any compensation to the Visitor. Visitors are entitled to make sound and image recordings at the Events but may only make sound and image recordings </w:t>
      </w:r>
      <w:r w:rsidR="00B55D91">
        <w:rPr>
          <w:bCs/>
          <w:lang w:val="en-US"/>
        </w:rPr>
        <w:t xml:space="preserve">at the Event but only with </w:t>
      </w:r>
      <w:r w:rsidR="00A93DC7">
        <w:rPr>
          <w:bCs/>
          <w:lang w:val="en-US"/>
        </w:rPr>
        <w:t xml:space="preserve">the use of </w:t>
      </w:r>
      <w:r w:rsidR="00B55D91">
        <w:rPr>
          <w:bCs/>
          <w:lang w:val="en-US"/>
        </w:rPr>
        <w:t xml:space="preserve">a </w:t>
      </w:r>
      <w:r w:rsidR="00A93DC7">
        <w:rPr>
          <w:bCs/>
          <w:lang w:val="en-US"/>
        </w:rPr>
        <w:t xml:space="preserve">personal mobile equipment (like smartphones, tablets) or </w:t>
      </w:r>
      <w:r w:rsidR="00F30938">
        <w:rPr>
          <w:bCs/>
          <w:lang w:val="en-US"/>
        </w:rPr>
        <w:t xml:space="preserve">with </w:t>
      </w:r>
      <w:r w:rsidR="00A93DC7">
        <w:rPr>
          <w:bCs/>
          <w:lang w:val="en-US"/>
        </w:rPr>
        <w:t>a non-professional photo equipment</w:t>
      </w:r>
      <w:r w:rsidRPr="007E75F4">
        <w:rPr>
          <w:bCs/>
          <w:lang w:val="en-US"/>
        </w:rPr>
        <w:t xml:space="preserve">. Visitors may not sell, use for consideration or use for commercial purposes without consideration image and voice recordings that they have made, name Visitors featuring in such recordings without their consent or violate the personal rights of such Visitors. </w:t>
      </w:r>
      <w:r w:rsidR="00F30938">
        <w:rPr>
          <w:bCs/>
          <w:lang w:val="en-US"/>
        </w:rPr>
        <w:t>T</w:t>
      </w:r>
      <w:r w:rsidR="00F30938" w:rsidRPr="00F30938">
        <w:rPr>
          <w:bCs/>
          <w:lang w:val="en-US"/>
        </w:rPr>
        <w:t xml:space="preserve">he Organizer </w:t>
      </w:r>
      <w:r w:rsidRPr="007E75F4">
        <w:rPr>
          <w:bCs/>
          <w:lang w:val="en-US"/>
        </w:rPr>
        <w:t>is expressly not liable in the event of other Visitors violating the above rules.</w:t>
      </w:r>
      <w:r w:rsidR="00F30938">
        <w:rPr>
          <w:bCs/>
          <w:lang w:val="en-US"/>
        </w:rPr>
        <w:t xml:space="preserve"> </w:t>
      </w:r>
      <w:r w:rsidR="00740722">
        <w:rPr>
          <w:lang w:val="en-US"/>
        </w:rPr>
        <w:t>T</w:t>
      </w:r>
      <w:r w:rsidR="00740722" w:rsidRPr="00740722">
        <w:rPr>
          <w:lang w:val="en-US"/>
        </w:rPr>
        <w:t xml:space="preserve">he Organizer </w:t>
      </w:r>
      <w:r w:rsidR="00740722">
        <w:rPr>
          <w:lang w:val="en-US"/>
        </w:rPr>
        <w:t xml:space="preserve">informs Visitors that </w:t>
      </w:r>
      <w:r w:rsidR="00740722">
        <w:rPr>
          <w:lang w:val="en-US"/>
        </w:rPr>
        <w:lastRenderedPageBreak/>
        <w:t xml:space="preserve">VALTON-SEC Kft, which company is liable for the Event’s security, operates a CCTV at the Event for </w:t>
      </w:r>
      <w:r w:rsidR="00C654BA">
        <w:rPr>
          <w:lang w:val="en-US"/>
        </w:rPr>
        <w:t>security reasons</w:t>
      </w:r>
      <w:r w:rsidR="0016184C" w:rsidRPr="00E854B8">
        <w:rPr>
          <w:bCs/>
          <w:lang w:val="en-US"/>
        </w:rPr>
        <w:t xml:space="preserve">, </w:t>
      </w:r>
      <w:r w:rsidR="00C654BA">
        <w:rPr>
          <w:bCs/>
          <w:lang w:val="en-US"/>
        </w:rPr>
        <w:t>the footage of which shall be deleted within seventy-two hours after the Event</w:t>
      </w:r>
      <w:r w:rsidR="0016184C" w:rsidRPr="00E854B8">
        <w:rPr>
          <w:bCs/>
          <w:lang w:val="en-US"/>
        </w:rPr>
        <w:t>.</w:t>
      </w:r>
    </w:p>
    <w:p w14:paraId="29C63BA0" w14:textId="3CB68E0C" w:rsidR="00255224" w:rsidRDefault="00255224" w:rsidP="009A699C">
      <w:pPr>
        <w:pStyle w:val="NormlWeb"/>
        <w:shd w:val="clear" w:color="auto" w:fill="FFFFFF"/>
        <w:spacing w:before="0" w:after="0" w:line="276" w:lineRule="auto"/>
        <w:jc w:val="both"/>
        <w:rPr>
          <w:bCs/>
          <w:lang w:val="en-US"/>
        </w:rPr>
      </w:pPr>
    </w:p>
    <w:p w14:paraId="42744377" w14:textId="1C8BB5B4" w:rsidR="00265822" w:rsidRPr="00E854B8" w:rsidRDefault="00265822" w:rsidP="009A699C">
      <w:pPr>
        <w:pStyle w:val="NormlWeb"/>
        <w:shd w:val="clear" w:color="auto" w:fill="FFFFFF"/>
        <w:spacing w:before="0" w:after="0" w:line="276" w:lineRule="auto"/>
        <w:jc w:val="both"/>
        <w:rPr>
          <w:bCs/>
          <w:lang w:val="en-US"/>
        </w:rPr>
      </w:pPr>
      <w:r w:rsidRPr="00265822">
        <w:rPr>
          <w:b/>
          <w:bCs/>
          <w:lang w:val="en-US"/>
        </w:rPr>
        <w:t>3./</w:t>
      </w:r>
      <w:r w:rsidRPr="00265822">
        <w:rPr>
          <w:bCs/>
          <w:lang w:val="en-US"/>
        </w:rPr>
        <w:t xml:space="preserve"> No business, commercial or advertising activity may be conducted at the Event – including the area in front of the Event – without advance written authori</w:t>
      </w:r>
      <w:r>
        <w:rPr>
          <w:bCs/>
          <w:lang w:val="en-US"/>
        </w:rPr>
        <w:t>z</w:t>
      </w:r>
      <w:r w:rsidRPr="00265822">
        <w:rPr>
          <w:bCs/>
          <w:lang w:val="en-US"/>
        </w:rPr>
        <w:t xml:space="preserve">ation from </w:t>
      </w:r>
      <w:r>
        <w:rPr>
          <w:bCs/>
          <w:lang w:val="en-US"/>
        </w:rPr>
        <w:t>the Organizer</w:t>
      </w:r>
      <w:r w:rsidRPr="00265822">
        <w:rPr>
          <w:bCs/>
          <w:lang w:val="en-US"/>
        </w:rPr>
        <w:t>.</w:t>
      </w:r>
    </w:p>
    <w:p w14:paraId="1A73CB44" w14:textId="61DF7B5F" w:rsidR="00D345B2" w:rsidRDefault="00D345B2" w:rsidP="009A699C">
      <w:pPr>
        <w:pStyle w:val="NormlWeb"/>
        <w:shd w:val="clear" w:color="auto" w:fill="FFFFFF"/>
        <w:spacing w:before="0" w:after="0" w:line="276" w:lineRule="auto"/>
        <w:jc w:val="both"/>
        <w:rPr>
          <w:bCs/>
          <w:lang w:val="en-US"/>
        </w:rPr>
      </w:pPr>
    </w:p>
    <w:p w14:paraId="558CE3D8" w14:textId="40036D2E" w:rsidR="00437B25" w:rsidRPr="00E854B8" w:rsidRDefault="00437B25" w:rsidP="009A699C">
      <w:pPr>
        <w:pStyle w:val="NormlWeb"/>
        <w:shd w:val="clear" w:color="auto" w:fill="FFFFFF"/>
        <w:spacing w:before="0" w:after="0" w:line="276" w:lineRule="auto"/>
        <w:jc w:val="both"/>
        <w:rPr>
          <w:bCs/>
          <w:lang w:val="en-US"/>
        </w:rPr>
      </w:pPr>
      <w:r w:rsidRPr="00437B25">
        <w:rPr>
          <w:b/>
          <w:bCs/>
          <w:lang w:val="en-US"/>
        </w:rPr>
        <w:t>4./</w:t>
      </w:r>
      <w:r w:rsidRPr="00437B25">
        <w:rPr>
          <w:bCs/>
          <w:lang w:val="en-US"/>
        </w:rPr>
        <w:t xml:space="preserve"> No alcoholic beverages may be served to minors under the age of eighteen and to intoxicated individuals by any vendor at the Event. The use of substances qualifying as banned drugs pursuant to the laws in effect is prohibited in the area of the Event and is punishable by law.</w:t>
      </w:r>
    </w:p>
    <w:p w14:paraId="123088EA" w14:textId="393D013F" w:rsidR="00255224" w:rsidRDefault="00255224" w:rsidP="009A699C">
      <w:pPr>
        <w:pStyle w:val="NormlWeb"/>
        <w:shd w:val="clear" w:color="auto" w:fill="FFFFFF"/>
        <w:spacing w:before="0" w:after="0" w:line="276" w:lineRule="auto"/>
        <w:jc w:val="both"/>
        <w:rPr>
          <w:bCs/>
          <w:lang w:val="en-US"/>
        </w:rPr>
      </w:pPr>
    </w:p>
    <w:p w14:paraId="7465AFE4" w14:textId="6001FCC5" w:rsidR="005262B8" w:rsidRPr="00E854B8" w:rsidRDefault="005262B8" w:rsidP="009A699C">
      <w:pPr>
        <w:pStyle w:val="NormlWeb"/>
        <w:shd w:val="clear" w:color="auto" w:fill="FFFFFF"/>
        <w:spacing w:before="0" w:after="0" w:line="276" w:lineRule="auto"/>
        <w:jc w:val="both"/>
        <w:rPr>
          <w:bCs/>
          <w:lang w:val="en-US"/>
        </w:rPr>
      </w:pPr>
      <w:r w:rsidRPr="005262B8">
        <w:rPr>
          <w:b/>
          <w:bCs/>
          <w:lang w:val="en-US"/>
        </w:rPr>
        <w:t>5./</w:t>
      </w:r>
      <w:r w:rsidRPr="005262B8">
        <w:rPr>
          <w:bCs/>
          <w:lang w:val="en-US"/>
        </w:rPr>
        <w:t xml:space="preserve"> In order to ensure the safety of Visitors, the following activities are prohibited at the Event: body surfing, mosh pits, and walls of death. Visitors violating this policy will be removed by organi</w:t>
      </w:r>
      <w:r>
        <w:rPr>
          <w:bCs/>
          <w:lang w:val="en-US"/>
        </w:rPr>
        <w:t>z</w:t>
      </w:r>
      <w:r w:rsidRPr="005262B8">
        <w:rPr>
          <w:bCs/>
          <w:lang w:val="en-US"/>
        </w:rPr>
        <w:t xml:space="preserve">ers to the perimeter of the </w:t>
      </w:r>
      <w:r>
        <w:rPr>
          <w:bCs/>
          <w:lang w:val="en-US"/>
        </w:rPr>
        <w:t>area</w:t>
      </w:r>
      <w:r w:rsidRPr="005262B8">
        <w:rPr>
          <w:bCs/>
          <w:lang w:val="en-US"/>
        </w:rPr>
        <w:t>; repeat violators will be removed from the Event area.</w:t>
      </w:r>
    </w:p>
    <w:p w14:paraId="2B13B4AE" w14:textId="543BBF48" w:rsidR="00255224" w:rsidRDefault="00255224" w:rsidP="009A699C">
      <w:pPr>
        <w:pStyle w:val="NormlWeb"/>
        <w:shd w:val="clear" w:color="auto" w:fill="FFFFFF"/>
        <w:spacing w:before="0" w:after="0" w:line="276" w:lineRule="auto"/>
        <w:jc w:val="both"/>
        <w:rPr>
          <w:bCs/>
          <w:lang w:val="en-US"/>
        </w:rPr>
      </w:pPr>
    </w:p>
    <w:p w14:paraId="359E0615" w14:textId="54499944" w:rsidR="00C33BC0" w:rsidRPr="00E854B8" w:rsidRDefault="004E46A3" w:rsidP="009A699C">
      <w:pPr>
        <w:pStyle w:val="NormlWeb"/>
        <w:shd w:val="clear" w:color="auto" w:fill="FFFFFF"/>
        <w:spacing w:before="0" w:after="0" w:line="276" w:lineRule="auto"/>
        <w:jc w:val="both"/>
        <w:rPr>
          <w:iCs/>
          <w:lang w:val="en-US"/>
        </w:rPr>
      </w:pPr>
      <w:r w:rsidRPr="004E46A3">
        <w:rPr>
          <w:b/>
          <w:bCs/>
          <w:lang w:val="en-US"/>
        </w:rPr>
        <w:t>6./</w:t>
      </w:r>
      <w:r w:rsidRPr="004E46A3">
        <w:rPr>
          <w:bCs/>
          <w:lang w:val="en-US"/>
        </w:rPr>
        <w:t xml:space="preserve"> Given that the aim of the Event is to provide Visitors with civili</w:t>
      </w:r>
      <w:r>
        <w:rPr>
          <w:bCs/>
          <w:lang w:val="en-US"/>
        </w:rPr>
        <w:t>z</w:t>
      </w:r>
      <w:r w:rsidRPr="004E46A3">
        <w:rPr>
          <w:bCs/>
          <w:lang w:val="en-US"/>
        </w:rPr>
        <w:t>ed and undisturbed entertainment, demonstrations of any kind not, regardless of the number of participants, are prohibited.</w:t>
      </w:r>
    </w:p>
    <w:p w14:paraId="0A5C1605" w14:textId="2171BF88" w:rsidR="00FC49B8" w:rsidRDefault="00FC49B8" w:rsidP="009A699C">
      <w:pPr>
        <w:pStyle w:val="NormlWeb"/>
        <w:shd w:val="clear" w:color="auto" w:fill="FFFFFF"/>
        <w:spacing w:before="0" w:after="0" w:line="276" w:lineRule="auto"/>
        <w:jc w:val="both"/>
        <w:rPr>
          <w:iCs/>
          <w:lang w:val="en-US"/>
        </w:rPr>
      </w:pPr>
    </w:p>
    <w:p w14:paraId="23CD88D1" w14:textId="401F16C3" w:rsidR="00792B4D" w:rsidRPr="00E854B8" w:rsidRDefault="00792B4D" w:rsidP="009A699C">
      <w:pPr>
        <w:pStyle w:val="NormlWeb"/>
        <w:shd w:val="clear" w:color="auto" w:fill="FFFFFF"/>
        <w:spacing w:before="0" w:after="0" w:line="276" w:lineRule="auto"/>
        <w:jc w:val="both"/>
        <w:rPr>
          <w:iCs/>
          <w:lang w:val="en-US"/>
        </w:rPr>
      </w:pPr>
      <w:r w:rsidRPr="00792B4D">
        <w:rPr>
          <w:b/>
          <w:iCs/>
          <w:lang w:val="en-US"/>
        </w:rPr>
        <w:t>7./</w:t>
      </w:r>
      <w:r w:rsidRPr="00792B4D">
        <w:rPr>
          <w:iCs/>
          <w:lang w:val="en-US"/>
        </w:rPr>
        <w:t xml:space="preserve"> In the Event area, </w:t>
      </w:r>
      <w:r>
        <w:rPr>
          <w:iCs/>
          <w:lang w:val="en-US"/>
        </w:rPr>
        <w:t xml:space="preserve">the Organizer’s </w:t>
      </w:r>
      <w:r w:rsidRPr="00792B4D">
        <w:rPr>
          <w:iCs/>
          <w:lang w:val="en-US"/>
        </w:rPr>
        <w:t>suitably qualified and authori</w:t>
      </w:r>
      <w:r>
        <w:rPr>
          <w:iCs/>
          <w:lang w:val="en-US"/>
        </w:rPr>
        <w:t>z</w:t>
      </w:r>
      <w:r w:rsidRPr="00792B4D">
        <w:rPr>
          <w:iCs/>
          <w:lang w:val="en-US"/>
        </w:rPr>
        <w:t xml:space="preserve">ed employees or associates </w:t>
      </w:r>
      <w:r>
        <w:rPr>
          <w:iCs/>
          <w:lang w:val="en-US"/>
        </w:rPr>
        <w:t xml:space="preserve">shall </w:t>
      </w:r>
      <w:r w:rsidRPr="00792B4D">
        <w:rPr>
          <w:iCs/>
          <w:lang w:val="en-US"/>
        </w:rPr>
        <w:t xml:space="preserve">ensure enforcement of the rules of conduct and safety. Visitors expressly undertake, by virtue of their participation in the Event, that they will fully cooperate with these associates within the bounds of the law and will follow their instructions in the event of an emergency. Visitors wishing to file a complaint against the actions of these associates may do so </w:t>
      </w:r>
      <w:r w:rsidR="00147C61">
        <w:rPr>
          <w:iCs/>
          <w:lang w:val="en-US"/>
        </w:rPr>
        <w:t xml:space="preserve">via the following email address of </w:t>
      </w:r>
      <w:r w:rsidR="00147C61" w:rsidRPr="00147C61">
        <w:rPr>
          <w:iCs/>
          <w:lang w:val="en-US"/>
        </w:rPr>
        <w:t xml:space="preserve">security </w:t>
      </w:r>
      <w:r w:rsidR="00147C61">
        <w:rPr>
          <w:iCs/>
          <w:lang w:val="en-US"/>
        </w:rPr>
        <w:t>provider VALTON-SEC Kft</w:t>
      </w:r>
      <w:r w:rsidRPr="00792B4D">
        <w:rPr>
          <w:iCs/>
          <w:lang w:val="en-US"/>
        </w:rPr>
        <w:t>, if possible by providing the identification number of the individual concerned</w:t>
      </w:r>
      <w:r w:rsidR="00147C61">
        <w:rPr>
          <w:iCs/>
          <w:lang w:val="en-US"/>
        </w:rPr>
        <w:t>: iroda@valton.hu</w:t>
      </w:r>
      <w:r w:rsidRPr="00792B4D">
        <w:rPr>
          <w:iCs/>
          <w:lang w:val="en-US"/>
        </w:rPr>
        <w:t>.</w:t>
      </w:r>
    </w:p>
    <w:p w14:paraId="76366050" w14:textId="77777777" w:rsidR="00C33BC0" w:rsidRPr="00E854B8" w:rsidRDefault="00C33BC0" w:rsidP="009A699C">
      <w:pPr>
        <w:pStyle w:val="NormlWeb"/>
        <w:shd w:val="clear" w:color="auto" w:fill="FFFFFF"/>
        <w:spacing w:before="0" w:after="0" w:line="276" w:lineRule="auto"/>
        <w:jc w:val="both"/>
        <w:rPr>
          <w:lang w:val="en-US"/>
        </w:rPr>
      </w:pPr>
    </w:p>
    <w:p w14:paraId="00A13F42" w14:textId="77777777" w:rsidR="006B781F" w:rsidRPr="00E854B8" w:rsidRDefault="006B781F" w:rsidP="009A699C">
      <w:pPr>
        <w:pStyle w:val="NormlWeb"/>
        <w:shd w:val="clear" w:color="auto" w:fill="FFFFFF"/>
        <w:spacing w:before="0" w:after="0" w:line="276" w:lineRule="auto"/>
        <w:jc w:val="both"/>
        <w:rPr>
          <w:bCs/>
          <w:lang w:val="en-US"/>
        </w:rPr>
      </w:pPr>
    </w:p>
    <w:p w14:paraId="56A9D385" w14:textId="455C511D" w:rsidR="00FC49B8" w:rsidRPr="00E854B8" w:rsidRDefault="00781829" w:rsidP="009A699C">
      <w:pPr>
        <w:pStyle w:val="NormlWeb"/>
        <w:shd w:val="clear" w:color="auto" w:fill="FFFFFF"/>
        <w:spacing w:before="0" w:after="0" w:line="276" w:lineRule="auto"/>
        <w:jc w:val="both"/>
        <w:rPr>
          <w:bCs/>
          <w:lang w:val="en-US"/>
        </w:rPr>
      </w:pPr>
      <w:r w:rsidRPr="00781829">
        <w:rPr>
          <w:b/>
          <w:bCs/>
          <w:lang w:val="en-US"/>
        </w:rPr>
        <w:t>III. MISCELLANEOUS PROVISIONS</w:t>
      </w:r>
    </w:p>
    <w:p w14:paraId="0A190723" w14:textId="5CA468D4" w:rsidR="00781829" w:rsidRDefault="00781829" w:rsidP="009A699C">
      <w:pPr>
        <w:pStyle w:val="NormlWeb"/>
        <w:shd w:val="clear" w:color="auto" w:fill="FFFFFF"/>
        <w:spacing w:before="0" w:after="0" w:line="276" w:lineRule="auto"/>
        <w:jc w:val="both"/>
        <w:rPr>
          <w:bCs/>
          <w:lang w:val="en-US"/>
        </w:rPr>
      </w:pPr>
    </w:p>
    <w:p w14:paraId="2A568461" w14:textId="1F6D9985" w:rsidR="00282749" w:rsidRPr="00781829" w:rsidRDefault="00282749" w:rsidP="009A699C">
      <w:pPr>
        <w:pStyle w:val="NormlWeb"/>
        <w:shd w:val="clear" w:color="auto" w:fill="FFFFFF"/>
        <w:spacing w:before="0" w:after="0" w:line="276" w:lineRule="auto"/>
        <w:jc w:val="both"/>
        <w:rPr>
          <w:bCs/>
          <w:lang w:val="en-US"/>
        </w:rPr>
      </w:pPr>
      <w:proofErr w:type="gramStart"/>
      <w:r w:rsidRPr="00282749">
        <w:rPr>
          <w:b/>
          <w:bCs/>
          <w:lang w:val="en-US"/>
        </w:rPr>
        <w:t>1./</w:t>
      </w:r>
      <w:proofErr w:type="gramEnd"/>
      <w:r w:rsidRPr="00282749">
        <w:rPr>
          <w:bCs/>
          <w:lang w:val="en-US"/>
        </w:rPr>
        <w:t xml:space="preserve"> </w:t>
      </w:r>
      <w:r>
        <w:rPr>
          <w:bCs/>
          <w:lang w:val="en-US"/>
        </w:rPr>
        <w:t xml:space="preserve">The Organizer </w:t>
      </w:r>
      <w:r w:rsidRPr="00282749">
        <w:rPr>
          <w:bCs/>
          <w:lang w:val="en-US"/>
        </w:rPr>
        <w:t xml:space="preserve">may be held responsible exclusively for intentional breaches of contract caused by </w:t>
      </w:r>
      <w:r>
        <w:rPr>
          <w:bCs/>
          <w:lang w:val="en-US"/>
        </w:rPr>
        <w:t xml:space="preserve">the </w:t>
      </w:r>
      <w:r w:rsidRPr="00282749">
        <w:rPr>
          <w:bCs/>
          <w:lang w:val="en-US"/>
        </w:rPr>
        <w:t>Organizer or for breaches of contract resulting in loss of life, physical well-being or health, and expressly excludes any liability beyond the statutory rights of the Visitor with regard to any other damage event.</w:t>
      </w:r>
    </w:p>
    <w:p w14:paraId="30A8D696" w14:textId="77777777" w:rsidR="0013509A" w:rsidRPr="00E854B8" w:rsidRDefault="0013509A" w:rsidP="009A699C">
      <w:pPr>
        <w:pStyle w:val="NormlWeb"/>
        <w:shd w:val="clear" w:color="auto" w:fill="FFFFFF"/>
        <w:spacing w:before="0" w:after="0" w:line="276" w:lineRule="auto"/>
        <w:jc w:val="both"/>
        <w:rPr>
          <w:bCs/>
          <w:lang w:val="en-US"/>
        </w:rPr>
      </w:pPr>
    </w:p>
    <w:p w14:paraId="398ABD56" w14:textId="7D82FE75" w:rsidR="005661BF" w:rsidRPr="00E854B8" w:rsidRDefault="0013509A" w:rsidP="009A699C">
      <w:pPr>
        <w:suppressAutoHyphens w:val="0"/>
        <w:autoSpaceDE w:val="0"/>
        <w:autoSpaceDN w:val="0"/>
        <w:adjustRightInd w:val="0"/>
        <w:spacing w:line="276" w:lineRule="auto"/>
        <w:jc w:val="both"/>
        <w:rPr>
          <w:lang w:val="en-US" w:eastAsia="hu-HU"/>
        </w:rPr>
      </w:pPr>
      <w:r w:rsidRPr="00E854B8">
        <w:rPr>
          <w:b/>
          <w:lang w:val="en-US"/>
        </w:rPr>
        <w:t>2./</w:t>
      </w:r>
      <w:r w:rsidRPr="00E854B8">
        <w:rPr>
          <w:lang w:val="en-US"/>
        </w:rPr>
        <w:t xml:space="preserve"> </w:t>
      </w:r>
      <w:r w:rsidR="00490A14">
        <w:rPr>
          <w:lang w:val="en-US"/>
        </w:rPr>
        <w:t>T</w:t>
      </w:r>
      <w:r w:rsidR="00E602E7">
        <w:rPr>
          <w:lang w:val="en-US"/>
        </w:rPr>
        <w:t xml:space="preserve">he Organizer </w:t>
      </w:r>
      <w:r w:rsidR="00E602E7" w:rsidRPr="00E602E7">
        <w:rPr>
          <w:lang w:val="en-US"/>
        </w:rPr>
        <w:t xml:space="preserve">excludes its liability regarding </w:t>
      </w:r>
      <w:r w:rsidR="00A732AE">
        <w:rPr>
          <w:lang w:val="en-US" w:eastAsia="hu-HU"/>
        </w:rPr>
        <w:t xml:space="preserve">values </w:t>
      </w:r>
      <w:r w:rsidR="00490A14">
        <w:rPr>
          <w:lang w:val="en-US" w:eastAsia="hu-HU"/>
        </w:rPr>
        <w:t>and objects brought to the Event area</w:t>
      </w:r>
      <w:r w:rsidR="005661BF" w:rsidRPr="00E854B8">
        <w:rPr>
          <w:lang w:val="en-US" w:eastAsia="hu-HU"/>
        </w:rPr>
        <w:t>.</w:t>
      </w:r>
    </w:p>
    <w:p w14:paraId="164C7027" w14:textId="625B6A71" w:rsidR="00483E3D" w:rsidRDefault="00483E3D" w:rsidP="009A699C">
      <w:pPr>
        <w:suppressAutoHyphens w:val="0"/>
        <w:autoSpaceDE w:val="0"/>
        <w:autoSpaceDN w:val="0"/>
        <w:adjustRightInd w:val="0"/>
        <w:spacing w:line="276" w:lineRule="auto"/>
        <w:jc w:val="both"/>
        <w:rPr>
          <w:lang w:val="en-US"/>
        </w:rPr>
      </w:pPr>
    </w:p>
    <w:p w14:paraId="1A8E64A9" w14:textId="1C160C6E" w:rsidR="009836D4" w:rsidRPr="00E854B8" w:rsidRDefault="00125A3A" w:rsidP="008B3794">
      <w:pPr>
        <w:suppressAutoHyphens w:val="0"/>
        <w:autoSpaceDE w:val="0"/>
        <w:autoSpaceDN w:val="0"/>
        <w:adjustRightInd w:val="0"/>
        <w:spacing w:line="276" w:lineRule="auto"/>
        <w:jc w:val="both"/>
        <w:rPr>
          <w:lang w:val="en-US"/>
        </w:rPr>
      </w:pPr>
      <w:r w:rsidRPr="00125A3A">
        <w:rPr>
          <w:b/>
          <w:lang w:val="en-US"/>
        </w:rPr>
        <w:t>3./</w:t>
      </w:r>
      <w:r w:rsidRPr="00125A3A">
        <w:rPr>
          <w:lang w:val="en-US"/>
        </w:rPr>
        <w:t xml:space="preserve"> </w:t>
      </w:r>
      <w:r>
        <w:rPr>
          <w:lang w:val="en-US"/>
        </w:rPr>
        <w:t xml:space="preserve">The Organizer </w:t>
      </w:r>
      <w:r w:rsidRPr="00125A3A">
        <w:rPr>
          <w:lang w:val="en-US"/>
        </w:rPr>
        <w:t xml:space="preserve">is not required to cancel the Event if there is bad weather. </w:t>
      </w:r>
      <w:r>
        <w:rPr>
          <w:lang w:val="en-US"/>
        </w:rPr>
        <w:t xml:space="preserve">The Event will be canceled, however, if it cannot be held due to a force majeure event. </w:t>
      </w:r>
      <w:r w:rsidR="00DD53C1">
        <w:rPr>
          <w:lang w:val="en-US"/>
        </w:rPr>
        <w:t xml:space="preserve">The Event may be interrupted if it must be closed due to a force majeure event or the act of </w:t>
      </w:r>
      <w:r w:rsidRPr="00125A3A">
        <w:rPr>
          <w:lang w:val="en-US"/>
        </w:rPr>
        <w:t>authorities</w:t>
      </w:r>
      <w:r w:rsidR="008B3794">
        <w:rPr>
          <w:lang w:val="en-US"/>
        </w:rPr>
        <w:t>.</w:t>
      </w:r>
      <w:r w:rsidRPr="00125A3A">
        <w:rPr>
          <w:lang w:val="en-US"/>
        </w:rPr>
        <w:t xml:space="preserve"> </w:t>
      </w:r>
      <w:r w:rsidR="008B3794">
        <w:rPr>
          <w:lang w:val="en-US"/>
        </w:rPr>
        <w:t>In such case, Visitors must leave the Event area as instructed by the Organizers</w:t>
      </w:r>
      <w:r w:rsidR="0020262C" w:rsidRPr="00E854B8">
        <w:rPr>
          <w:lang w:val="en-US"/>
        </w:rPr>
        <w:t>.</w:t>
      </w:r>
    </w:p>
    <w:p w14:paraId="63B867C2" w14:textId="77777777" w:rsidR="009836D4" w:rsidRPr="00E854B8" w:rsidRDefault="009836D4" w:rsidP="009A699C">
      <w:pPr>
        <w:pStyle w:val="NormlWeb"/>
        <w:shd w:val="clear" w:color="auto" w:fill="FFFFFF"/>
        <w:spacing w:before="0" w:after="0" w:line="276" w:lineRule="auto"/>
        <w:jc w:val="both"/>
        <w:rPr>
          <w:lang w:val="en-US"/>
        </w:rPr>
      </w:pPr>
    </w:p>
    <w:p w14:paraId="34715871" w14:textId="2A3E563E" w:rsidR="00EB7827" w:rsidRPr="00E854B8" w:rsidRDefault="00EB7827" w:rsidP="009A699C">
      <w:pPr>
        <w:pStyle w:val="NormlWeb"/>
        <w:shd w:val="clear" w:color="auto" w:fill="FFFFFF"/>
        <w:spacing w:before="0" w:after="0" w:line="276" w:lineRule="auto"/>
        <w:jc w:val="both"/>
        <w:rPr>
          <w:lang w:val="en-US"/>
        </w:rPr>
      </w:pPr>
      <w:r w:rsidRPr="00E854B8">
        <w:rPr>
          <w:b/>
          <w:lang w:val="en-US"/>
        </w:rPr>
        <w:lastRenderedPageBreak/>
        <w:t xml:space="preserve">4./ </w:t>
      </w:r>
      <w:r w:rsidR="00A9119C">
        <w:rPr>
          <w:lang w:val="en-US"/>
        </w:rPr>
        <w:t xml:space="preserve">The Organizer </w:t>
      </w:r>
      <w:r w:rsidR="00A9119C" w:rsidRPr="00A9119C">
        <w:rPr>
          <w:lang w:val="en-US"/>
        </w:rPr>
        <w:t>reserves the right to change the Event line-up</w:t>
      </w:r>
      <w:r w:rsidRPr="00E854B8">
        <w:rPr>
          <w:lang w:val="en-US"/>
        </w:rPr>
        <w:t>.</w:t>
      </w:r>
    </w:p>
    <w:p w14:paraId="4E753297" w14:textId="1F294FB5" w:rsidR="009836D4" w:rsidRPr="00E854B8" w:rsidRDefault="009836D4" w:rsidP="009A699C">
      <w:pPr>
        <w:pStyle w:val="NormlWeb"/>
        <w:shd w:val="clear" w:color="auto" w:fill="FFFFFF"/>
        <w:spacing w:before="0" w:after="0" w:line="276" w:lineRule="auto"/>
        <w:jc w:val="both"/>
        <w:rPr>
          <w:lang w:val="en-US"/>
        </w:rPr>
      </w:pPr>
    </w:p>
    <w:p w14:paraId="0122A17A" w14:textId="7019D88E" w:rsidR="009836D4" w:rsidRDefault="00870958" w:rsidP="009A699C">
      <w:pPr>
        <w:pStyle w:val="NormlWeb"/>
        <w:shd w:val="clear" w:color="auto" w:fill="FFFFFF"/>
        <w:spacing w:before="0" w:after="0" w:line="276" w:lineRule="auto"/>
        <w:jc w:val="both"/>
        <w:rPr>
          <w:lang w:val="en-US"/>
        </w:rPr>
      </w:pPr>
      <w:r w:rsidRPr="00E854B8">
        <w:rPr>
          <w:b/>
          <w:lang w:val="en-US"/>
        </w:rPr>
        <w:t>5./</w:t>
      </w:r>
      <w:r w:rsidRPr="00E854B8">
        <w:rPr>
          <w:lang w:val="en-US"/>
        </w:rPr>
        <w:t xml:space="preserve"> </w:t>
      </w:r>
      <w:r w:rsidR="004C03E2">
        <w:rPr>
          <w:lang w:val="en-US"/>
        </w:rPr>
        <w:t>The Organizer draws the Visitor</w:t>
      </w:r>
      <w:r w:rsidR="00112761">
        <w:rPr>
          <w:lang w:val="en-US"/>
        </w:rPr>
        <w:t>s</w:t>
      </w:r>
      <w:r w:rsidR="004C03E2">
        <w:rPr>
          <w:lang w:val="en-US"/>
        </w:rPr>
        <w:t xml:space="preserve">’ attention </w:t>
      </w:r>
      <w:r w:rsidR="00112761">
        <w:rPr>
          <w:lang w:val="en-US"/>
        </w:rPr>
        <w:t xml:space="preserve">to the fact </w:t>
      </w:r>
      <w:r w:rsidR="004C03E2">
        <w:rPr>
          <w:lang w:val="en-US"/>
        </w:rPr>
        <w:t xml:space="preserve">that due to the expected huge </w:t>
      </w:r>
      <w:r w:rsidR="00112761">
        <w:rPr>
          <w:lang w:val="en-US"/>
        </w:rPr>
        <w:t>number of visitors</w:t>
      </w:r>
      <w:r w:rsidR="004C03E2">
        <w:rPr>
          <w:lang w:val="en-US"/>
        </w:rPr>
        <w:t xml:space="preserve">, </w:t>
      </w:r>
      <w:r w:rsidR="00C73A33">
        <w:rPr>
          <w:lang w:val="en-US"/>
        </w:rPr>
        <w:t xml:space="preserve">the </w:t>
      </w:r>
      <w:r w:rsidR="00112761">
        <w:rPr>
          <w:lang w:val="en-US"/>
        </w:rPr>
        <w:t xml:space="preserve">routes </w:t>
      </w:r>
      <w:r w:rsidR="00C73A33">
        <w:rPr>
          <w:lang w:val="en-US"/>
        </w:rPr>
        <w:t xml:space="preserve">leading </w:t>
      </w:r>
      <w:r w:rsidR="00112761">
        <w:rPr>
          <w:lang w:val="en-US"/>
        </w:rPr>
        <w:t>to and from the Event</w:t>
      </w:r>
      <w:r w:rsidR="00C73A33">
        <w:rPr>
          <w:lang w:val="en-US"/>
        </w:rPr>
        <w:t>, as well as the public transport lines, will be crowded</w:t>
      </w:r>
      <w:r w:rsidR="006B2CA6" w:rsidRPr="00E854B8">
        <w:rPr>
          <w:lang w:val="en-US"/>
        </w:rPr>
        <w:t xml:space="preserve">. </w:t>
      </w:r>
      <w:r w:rsidR="00C73A33">
        <w:rPr>
          <w:lang w:val="en-US"/>
        </w:rPr>
        <w:t xml:space="preserve">The Organizer suggests </w:t>
      </w:r>
      <w:r w:rsidR="002038BB">
        <w:rPr>
          <w:lang w:val="en-US"/>
        </w:rPr>
        <w:t xml:space="preserve">to </w:t>
      </w:r>
      <w:r w:rsidR="003E5AE3">
        <w:rPr>
          <w:lang w:val="en-US"/>
        </w:rPr>
        <w:t xml:space="preserve">the Visitors to </w:t>
      </w:r>
      <w:r w:rsidR="002038BB">
        <w:rPr>
          <w:lang w:val="en-US"/>
        </w:rPr>
        <w:t xml:space="preserve">avoid the use of </w:t>
      </w:r>
      <w:r w:rsidR="00B01340">
        <w:rPr>
          <w:lang w:val="en-US"/>
        </w:rPr>
        <w:t>cars</w:t>
      </w:r>
      <w:r w:rsidR="003E5AE3">
        <w:rPr>
          <w:lang w:val="en-US"/>
        </w:rPr>
        <w:t xml:space="preserve">, and also </w:t>
      </w:r>
      <w:r w:rsidR="002038BB">
        <w:rPr>
          <w:lang w:val="en-US"/>
        </w:rPr>
        <w:t xml:space="preserve">to </w:t>
      </w:r>
      <w:r w:rsidR="002038BB" w:rsidRPr="002038BB">
        <w:rPr>
          <w:lang w:val="en-US"/>
        </w:rPr>
        <w:t xml:space="preserve">watch out for one another and for </w:t>
      </w:r>
      <w:r w:rsidR="002038BB">
        <w:rPr>
          <w:lang w:val="en-US"/>
        </w:rPr>
        <w:t>them</w:t>
      </w:r>
      <w:r w:rsidR="002038BB" w:rsidRPr="002038BB">
        <w:rPr>
          <w:lang w:val="en-US"/>
        </w:rPr>
        <w:t>selves</w:t>
      </w:r>
      <w:r w:rsidR="002038BB">
        <w:rPr>
          <w:lang w:val="en-US"/>
        </w:rPr>
        <w:t xml:space="preserve"> at the Event.</w:t>
      </w:r>
    </w:p>
    <w:p w14:paraId="54B5239C" w14:textId="77777777" w:rsidR="002038BB" w:rsidRPr="00E854B8" w:rsidRDefault="002038BB" w:rsidP="009A699C">
      <w:pPr>
        <w:pStyle w:val="NormlWeb"/>
        <w:shd w:val="clear" w:color="auto" w:fill="FFFFFF"/>
        <w:spacing w:before="0" w:after="0" w:line="276" w:lineRule="auto"/>
        <w:jc w:val="both"/>
        <w:rPr>
          <w:lang w:val="en-US"/>
        </w:rPr>
      </w:pPr>
    </w:p>
    <w:p w14:paraId="3AB89622" w14:textId="7B324001" w:rsidR="00DF683D" w:rsidRPr="00E854B8" w:rsidRDefault="004C03E2" w:rsidP="00E16844">
      <w:pPr>
        <w:pStyle w:val="NormlWeb"/>
        <w:shd w:val="clear" w:color="auto" w:fill="FFFFFF"/>
        <w:spacing w:before="0" w:after="0" w:line="276" w:lineRule="auto"/>
        <w:jc w:val="both"/>
        <w:rPr>
          <w:lang w:val="en-US"/>
        </w:rPr>
      </w:pPr>
      <w:r w:rsidRPr="004C03E2">
        <w:rPr>
          <w:bCs/>
          <w:lang w:val="en-US"/>
        </w:rPr>
        <w:t>We hope you enjoy the Event.</w:t>
      </w:r>
    </w:p>
    <w:sectPr w:rsidR="00DF683D" w:rsidRPr="00E854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77B49" w14:textId="77777777" w:rsidR="00C9394F" w:rsidRDefault="00C9394F">
      <w:r>
        <w:separator/>
      </w:r>
    </w:p>
  </w:endnote>
  <w:endnote w:type="continuationSeparator" w:id="0">
    <w:p w14:paraId="4E0FE2EB" w14:textId="77777777" w:rsidR="00C9394F" w:rsidRDefault="00C9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ans">
    <w:altName w:val="Yu Gothic"/>
    <w:charset w:val="80"/>
    <w:family w:val="swiss"/>
    <w:pitch w:val="variable"/>
  </w:font>
  <w:font w:name="WenQuanYi Micro Hei">
    <w:charset w:val="80"/>
    <w:family w:val="auto"/>
    <w:pitch w:val="variable"/>
  </w:font>
  <w:font w:name="Lohit Hindi">
    <w:altName w:val="MS Mincho"/>
    <w:charset w:val="80"/>
    <w:family w:val="auto"/>
    <w:pitch w:val="variable"/>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FA5BA" w14:textId="77777777" w:rsidR="00C9394F" w:rsidRDefault="00C9394F">
      <w:r>
        <w:separator/>
      </w:r>
    </w:p>
  </w:footnote>
  <w:footnote w:type="continuationSeparator" w:id="0">
    <w:p w14:paraId="7907F7B4" w14:textId="77777777" w:rsidR="00C9394F" w:rsidRDefault="00C93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54"/>
    <w:rsid w:val="00011DDC"/>
    <w:rsid w:val="00014EC2"/>
    <w:rsid w:val="000156E0"/>
    <w:rsid w:val="00023528"/>
    <w:rsid w:val="0004723F"/>
    <w:rsid w:val="00061D60"/>
    <w:rsid w:val="00074CB0"/>
    <w:rsid w:val="00075A35"/>
    <w:rsid w:val="00076374"/>
    <w:rsid w:val="000A226F"/>
    <w:rsid w:val="000A2922"/>
    <w:rsid w:val="000A6E26"/>
    <w:rsid w:val="000C06D0"/>
    <w:rsid w:val="000D0C12"/>
    <w:rsid w:val="000D46F5"/>
    <w:rsid w:val="000F6BDD"/>
    <w:rsid w:val="001019F2"/>
    <w:rsid w:val="0010575C"/>
    <w:rsid w:val="00107316"/>
    <w:rsid w:val="00112761"/>
    <w:rsid w:val="00124EBC"/>
    <w:rsid w:val="00125A3A"/>
    <w:rsid w:val="001316B3"/>
    <w:rsid w:val="00131B1D"/>
    <w:rsid w:val="0013509A"/>
    <w:rsid w:val="00147C61"/>
    <w:rsid w:val="0016184C"/>
    <w:rsid w:val="001700ED"/>
    <w:rsid w:val="001809BB"/>
    <w:rsid w:val="0018184B"/>
    <w:rsid w:val="00182ED4"/>
    <w:rsid w:val="0018509A"/>
    <w:rsid w:val="00191A7E"/>
    <w:rsid w:val="001D3BBA"/>
    <w:rsid w:val="001D6BB2"/>
    <w:rsid w:val="001E4CE1"/>
    <w:rsid w:val="001F6AA6"/>
    <w:rsid w:val="0020262C"/>
    <w:rsid w:val="00202E2E"/>
    <w:rsid w:val="002038BB"/>
    <w:rsid w:val="002144F4"/>
    <w:rsid w:val="0021558C"/>
    <w:rsid w:val="002164F6"/>
    <w:rsid w:val="00217C78"/>
    <w:rsid w:val="00230F94"/>
    <w:rsid w:val="0024285E"/>
    <w:rsid w:val="00246ADC"/>
    <w:rsid w:val="00255224"/>
    <w:rsid w:val="00265822"/>
    <w:rsid w:val="00282749"/>
    <w:rsid w:val="002A5809"/>
    <w:rsid w:val="002B226E"/>
    <w:rsid w:val="002B51D9"/>
    <w:rsid w:val="002C7A04"/>
    <w:rsid w:val="002E023E"/>
    <w:rsid w:val="002E2DE3"/>
    <w:rsid w:val="002F1B32"/>
    <w:rsid w:val="00310928"/>
    <w:rsid w:val="00316902"/>
    <w:rsid w:val="00316A7B"/>
    <w:rsid w:val="003227DE"/>
    <w:rsid w:val="00340AAB"/>
    <w:rsid w:val="0035471B"/>
    <w:rsid w:val="00371A4E"/>
    <w:rsid w:val="00387238"/>
    <w:rsid w:val="00387508"/>
    <w:rsid w:val="00387CC3"/>
    <w:rsid w:val="003A25FC"/>
    <w:rsid w:val="003A2D8B"/>
    <w:rsid w:val="003A57AA"/>
    <w:rsid w:val="003B1C92"/>
    <w:rsid w:val="003C36D0"/>
    <w:rsid w:val="003D18D5"/>
    <w:rsid w:val="003E5AE3"/>
    <w:rsid w:val="00402172"/>
    <w:rsid w:val="00412E48"/>
    <w:rsid w:val="00416E78"/>
    <w:rsid w:val="00427B83"/>
    <w:rsid w:val="0043224C"/>
    <w:rsid w:val="00435F33"/>
    <w:rsid w:val="00437B25"/>
    <w:rsid w:val="0044491A"/>
    <w:rsid w:val="0045665D"/>
    <w:rsid w:val="00483E3D"/>
    <w:rsid w:val="00490A14"/>
    <w:rsid w:val="00492FA1"/>
    <w:rsid w:val="004A2134"/>
    <w:rsid w:val="004B3185"/>
    <w:rsid w:val="004C03E2"/>
    <w:rsid w:val="004D4192"/>
    <w:rsid w:val="004D5A12"/>
    <w:rsid w:val="004D66B1"/>
    <w:rsid w:val="004E46A3"/>
    <w:rsid w:val="004E5294"/>
    <w:rsid w:val="004F474B"/>
    <w:rsid w:val="00510A83"/>
    <w:rsid w:val="005227F7"/>
    <w:rsid w:val="0052557C"/>
    <w:rsid w:val="005262B8"/>
    <w:rsid w:val="00541EF2"/>
    <w:rsid w:val="00547C93"/>
    <w:rsid w:val="005543CB"/>
    <w:rsid w:val="005614E7"/>
    <w:rsid w:val="00561B50"/>
    <w:rsid w:val="005637AF"/>
    <w:rsid w:val="005661BF"/>
    <w:rsid w:val="005746B7"/>
    <w:rsid w:val="00595E3F"/>
    <w:rsid w:val="005A7D08"/>
    <w:rsid w:val="005B77DC"/>
    <w:rsid w:val="005D439C"/>
    <w:rsid w:val="005E41E6"/>
    <w:rsid w:val="006201F6"/>
    <w:rsid w:val="00622CBE"/>
    <w:rsid w:val="00624273"/>
    <w:rsid w:val="0063078A"/>
    <w:rsid w:val="00637804"/>
    <w:rsid w:val="006401A2"/>
    <w:rsid w:val="006409F4"/>
    <w:rsid w:val="00642047"/>
    <w:rsid w:val="00646EBB"/>
    <w:rsid w:val="006471E5"/>
    <w:rsid w:val="0065301B"/>
    <w:rsid w:val="0065506A"/>
    <w:rsid w:val="00685CC9"/>
    <w:rsid w:val="006924B0"/>
    <w:rsid w:val="006944F2"/>
    <w:rsid w:val="006A356E"/>
    <w:rsid w:val="006B240A"/>
    <w:rsid w:val="006B2CA6"/>
    <w:rsid w:val="006B781F"/>
    <w:rsid w:val="006C1D9F"/>
    <w:rsid w:val="006C258E"/>
    <w:rsid w:val="006D21BD"/>
    <w:rsid w:val="006E7E14"/>
    <w:rsid w:val="006F3F1F"/>
    <w:rsid w:val="00714E82"/>
    <w:rsid w:val="0071500A"/>
    <w:rsid w:val="00726660"/>
    <w:rsid w:val="00732D84"/>
    <w:rsid w:val="00740722"/>
    <w:rsid w:val="0075096B"/>
    <w:rsid w:val="00761534"/>
    <w:rsid w:val="00767D9B"/>
    <w:rsid w:val="00771AD7"/>
    <w:rsid w:val="00781829"/>
    <w:rsid w:val="00792B4D"/>
    <w:rsid w:val="00794578"/>
    <w:rsid w:val="007A2D2C"/>
    <w:rsid w:val="007B142A"/>
    <w:rsid w:val="007B144F"/>
    <w:rsid w:val="007C0CFA"/>
    <w:rsid w:val="007E0D07"/>
    <w:rsid w:val="007E3A4A"/>
    <w:rsid w:val="007E75F4"/>
    <w:rsid w:val="007F0AB4"/>
    <w:rsid w:val="00802963"/>
    <w:rsid w:val="0084140D"/>
    <w:rsid w:val="0085048B"/>
    <w:rsid w:val="008551CD"/>
    <w:rsid w:val="008620EB"/>
    <w:rsid w:val="00864930"/>
    <w:rsid w:val="00870958"/>
    <w:rsid w:val="0087464B"/>
    <w:rsid w:val="008801B0"/>
    <w:rsid w:val="00880D5A"/>
    <w:rsid w:val="00882439"/>
    <w:rsid w:val="00895421"/>
    <w:rsid w:val="008B0AAE"/>
    <w:rsid w:val="008B1849"/>
    <w:rsid w:val="008B3794"/>
    <w:rsid w:val="008C048E"/>
    <w:rsid w:val="008D2CE0"/>
    <w:rsid w:val="008E191E"/>
    <w:rsid w:val="0091158B"/>
    <w:rsid w:val="009124D2"/>
    <w:rsid w:val="00914F50"/>
    <w:rsid w:val="00917074"/>
    <w:rsid w:val="009234B3"/>
    <w:rsid w:val="00930ED7"/>
    <w:rsid w:val="00944A54"/>
    <w:rsid w:val="00955BCB"/>
    <w:rsid w:val="00961773"/>
    <w:rsid w:val="009648DD"/>
    <w:rsid w:val="0097495C"/>
    <w:rsid w:val="009836D4"/>
    <w:rsid w:val="00985A44"/>
    <w:rsid w:val="00997F2A"/>
    <w:rsid w:val="009A5B68"/>
    <w:rsid w:val="009A699C"/>
    <w:rsid w:val="009C7FA8"/>
    <w:rsid w:val="009D3FA7"/>
    <w:rsid w:val="009D5E79"/>
    <w:rsid w:val="009E19AD"/>
    <w:rsid w:val="009E35ED"/>
    <w:rsid w:val="009F7551"/>
    <w:rsid w:val="00A035AC"/>
    <w:rsid w:val="00A11D05"/>
    <w:rsid w:val="00A50C6D"/>
    <w:rsid w:val="00A72208"/>
    <w:rsid w:val="00A732AE"/>
    <w:rsid w:val="00A75923"/>
    <w:rsid w:val="00A7714D"/>
    <w:rsid w:val="00A85D3B"/>
    <w:rsid w:val="00A9119C"/>
    <w:rsid w:val="00A923C7"/>
    <w:rsid w:val="00A930BC"/>
    <w:rsid w:val="00A93DC7"/>
    <w:rsid w:val="00AA5599"/>
    <w:rsid w:val="00AC15DE"/>
    <w:rsid w:val="00AC2D5A"/>
    <w:rsid w:val="00AC3E83"/>
    <w:rsid w:val="00AF2AD2"/>
    <w:rsid w:val="00B01340"/>
    <w:rsid w:val="00B03FD7"/>
    <w:rsid w:val="00B07429"/>
    <w:rsid w:val="00B10929"/>
    <w:rsid w:val="00B20F44"/>
    <w:rsid w:val="00B21277"/>
    <w:rsid w:val="00B2296B"/>
    <w:rsid w:val="00B256D1"/>
    <w:rsid w:val="00B31350"/>
    <w:rsid w:val="00B47187"/>
    <w:rsid w:val="00B55D91"/>
    <w:rsid w:val="00B65397"/>
    <w:rsid w:val="00B655AB"/>
    <w:rsid w:val="00B8062A"/>
    <w:rsid w:val="00B8381F"/>
    <w:rsid w:val="00BA643B"/>
    <w:rsid w:val="00BA6BB1"/>
    <w:rsid w:val="00BB0377"/>
    <w:rsid w:val="00BB16DD"/>
    <w:rsid w:val="00BD2EF1"/>
    <w:rsid w:val="00BD4539"/>
    <w:rsid w:val="00BE312F"/>
    <w:rsid w:val="00BE73CF"/>
    <w:rsid w:val="00BF0382"/>
    <w:rsid w:val="00BF7CED"/>
    <w:rsid w:val="00C33BC0"/>
    <w:rsid w:val="00C41497"/>
    <w:rsid w:val="00C654BA"/>
    <w:rsid w:val="00C72785"/>
    <w:rsid w:val="00C73A33"/>
    <w:rsid w:val="00C82DD6"/>
    <w:rsid w:val="00C86762"/>
    <w:rsid w:val="00C9174C"/>
    <w:rsid w:val="00C9394F"/>
    <w:rsid w:val="00CC162E"/>
    <w:rsid w:val="00CC36EE"/>
    <w:rsid w:val="00CC6254"/>
    <w:rsid w:val="00CC6BC0"/>
    <w:rsid w:val="00CD31BC"/>
    <w:rsid w:val="00CD4195"/>
    <w:rsid w:val="00CD4BD4"/>
    <w:rsid w:val="00CD7960"/>
    <w:rsid w:val="00CF4FE2"/>
    <w:rsid w:val="00D066E9"/>
    <w:rsid w:val="00D11766"/>
    <w:rsid w:val="00D215F3"/>
    <w:rsid w:val="00D30F64"/>
    <w:rsid w:val="00D345B2"/>
    <w:rsid w:val="00D35A29"/>
    <w:rsid w:val="00D4239C"/>
    <w:rsid w:val="00D521A1"/>
    <w:rsid w:val="00D625E6"/>
    <w:rsid w:val="00D66A9B"/>
    <w:rsid w:val="00D773EE"/>
    <w:rsid w:val="00D77E15"/>
    <w:rsid w:val="00D82861"/>
    <w:rsid w:val="00DA16D2"/>
    <w:rsid w:val="00DA2488"/>
    <w:rsid w:val="00DB1DA2"/>
    <w:rsid w:val="00DD53C1"/>
    <w:rsid w:val="00DE5638"/>
    <w:rsid w:val="00DF0530"/>
    <w:rsid w:val="00DF0A34"/>
    <w:rsid w:val="00DF683D"/>
    <w:rsid w:val="00E0097B"/>
    <w:rsid w:val="00E12CA3"/>
    <w:rsid w:val="00E16844"/>
    <w:rsid w:val="00E23680"/>
    <w:rsid w:val="00E24296"/>
    <w:rsid w:val="00E30279"/>
    <w:rsid w:val="00E318FA"/>
    <w:rsid w:val="00E33C09"/>
    <w:rsid w:val="00E34365"/>
    <w:rsid w:val="00E548DF"/>
    <w:rsid w:val="00E602E7"/>
    <w:rsid w:val="00E632AF"/>
    <w:rsid w:val="00E65216"/>
    <w:rsid w:val="00E854B8"/>
    <w:rsid w:val="00E94461"/>
    <w:rsid w:val="00E96906"/>
    <w:rsid w:val="00EA73FA"/>
    <w:rsid w:val="00EB1073"/>
    <w:rsid w:val="00EB3E23"/>
    <w:rsid w:val="00EB7026"/>
    <w:rsid w:val="00EB74AE"/>
    <w:rsid w:val="00EB7827"/>
    <w:rsid w:val="00EC165E"/>
    <w:rsid w:val="00EC23C8"/>
    <w:rsid w:val="00EC2F4F"/>
    <w:rsid w:val="00EC3BD6"/>
    <w:rsid w:val="00EC4B86"/>
    <w:rsid w:val="00EF0321"/>
    <w:rsid w:val="00F175FE"/>
    <w:rsid w:val="00F30938"/>
    <w:rsid w:val="00F31D06"/>
    <w:rsid w:val="00F3708B"/>
    <w:rsid w:val="00F41D00"/>
    <w:rsid w:val="00F434C1"/>
    <w:rsid w:val="00F4376B"/>
    <w:rsid w:val="00F46F81"/>
    <w:rsid w:val="00F54718"/>
    <w:rsid w:val="00F617AF"/>
    <w:rsid w:val="00F64BB0"/>
    <w:rsid w:val="00F720F9"/>
    <w:rsid w:val="00F73185"/>
    <w:rsid w:val="00FA7BEA"/>
    <w:rsid w:val="00FB5FFB"/>
    <w:rsid w:val="00FC07EA"/>
    <w:rsid w:val="00FC49B8"/>
    <w:rsid w:val="00FD026B"/>
    <w:rsid w:val="00FE184F"/>
    <w:rsid w:val="00FF26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5E2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4"/>
      <w:szCs w:val="24"/>
      <w:lang w:eastAsia="zh-CN"/>
    </w:rPr>
  </w:style>
  <w:style w:type="paragraph" w:styleId="Cmsor1">
    <w:name w:val="heading 1"/>
    <w:basedOn w:val="Norml"/>
    <w:next w:val="Szvegtrzs"/>
    <w:qFormat/>
    <w:pPr>
      <w:numPr>
        <w:numId w:val="1"/>
      </w:numPr>
      <w:spacing w:before="280" w:after="280"/>
      <w:outlineLvl w:val="0"/>
    </w:pPr>
    <w:rPr>
      <w:b/>
      <w:bCs/>
      <w:kern w:val="1"/>
      <w:sz w:val="48"/>
      <w:szCs w:val="48"/>
    </w:rPr>
  </w:style>
  <w:style w:type="paragraph" w:styleId="Cmsor2">
    <w:name w:val="heading 2"/>
    <w:basedOn w:val="Norml"/>
    <w:next w:val="Szvegtrzs"/>
    <w:qFormat/>
    <w:pPr>
      <w:numPr>
        <w:ilvl w:val="1"/>
        <w:numId w:val="1"/>
      </w:numPr>
      <w:spacing w:before="280" w:after="280"/>
      <w:outlineLvl w:val="1"/>
    </w:pPr>
    <w:rPr>
      <w:b/>
      <w:bCs/>
      <w:sz w:val="36"/>
      <w:szCs w:val="36"/>
    </w:rPr>
  </w:style>
  <w:style w:type="paragraph" w:styleId="Cmsor3">
    <w:name w:val="heading 3"/>
    <w:basedOn w:val="Norml"/>
    <w:next w:val="Szvegtrzs"/>
    <w:qFormat/>
    <w:pPr>
      <w:numPr>
        <w:ilvl w:val="2"/>
        <w:numId w:val="1"/>
      </w:numPr>
      <w:spacing w:before="280" w:after="280"/>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customStyle="1" w:styleId="apple-converted-space">
    <w:name w:val="apple-converted-space"/>
    <w:basedOn w:val="Bekezdsalapbettpusa1"/>
  </w:style>
  <w:style w:type="character" w:styleId="Hiperhivatkozs">
    <w:name w:val="Hyperlink"/>
    <w:basedOn w:val="Bekezdsalapbettpusa1"/>
    <w:rPr>
      <w:color w:val="0000FF"/>
      <w:u w:val="single"/>
    </w:rPr>
  </w:style>
  <w:style w:type="character" w:customStyle="1" w:styleId="Kiemels21">
    <w:name w:val="Kiemelés21"/>
    <w:basedOn w:val="Bekezdsalapbettpusa1"/>
    <w:qFormat/>
    <w:rPr>
      <w:b/>
      <w:bCs/>
    </w:rPr>
  </w:style>
  <w:style w:type="character" w:styleId="Mrltotthiperhivatkozs">
    <w:name w:val="FollowedHyperlink"/>
    <w:basedOn w:val="Bekezdsalapbettpusa1"/>
    <w:rPr>
      <w:color w:val="800080"/>
      <w:u w:val="single"/>
    </w:rPr>
  </w:style>
  <w:style w:type="character" w:styleId="Oldalszm">
    <w:name w:val="page number"/>
    <w:basedOn w:val="Bekezdsalapbettpusa1"/>
  </w:style>
  <w:style w:type="paragraph" w:customStyle="1" w:styleId="Cmsor">
    <w:name w:val="Címsor"/>
    <w:basedOn w:val="Norml"/>
    <w:next w:val="Szvegtrzs"/>
    <w:pPr>
      <w:keepNext/>
      <w:spacing w:before="240" w:after="120"/>
    </w:pPr>
    <w:rPr>
      <w:rFonts w:ascii="Liberation Sans" w:eastAsia="WenQuanYi Micro Hei" w:hAnsi="Liberation Sans" w:cs="Lohit Hindi"/>
      <w:sz w:val="28"/>
      <w:szCs w:val="28"/>
    </w:rPr>
  </w:style>
  <w:style w:type="paragraph" w:styleId="Szvegtrzs">
    <w:name w:val="Body Text"/>
    <w:basedOn w:val="Norml"/>
    <w:pPr>
      <w:spacing w:after="120"/>
    </w:pPr>
  </w:style>
  <w:style w:type="paragraph" w:styleId="Lista">
    <w:name w:val="List"/>
    <w:basedOn w:val="Szvegtrzs"/>
    <w:rPr>
      <w:rFonts w:cs="Lohit Hindi"/>
    </w:rPr>
  </w:style>
  <w:style w:type="paragraph" w:styleId="Kpalrs">
    <w:name w:val="caption"/>
    <w:basedOn w:val="Norml"/>
    <w:qFormat/>
    <w:pPr>
      <w:suppressLineNumbers/>
      <w:spacing w:before="120" w:after="120"/>
    </w:pPr>
    <w:rPr>
      <w:rFonts w:cs="Lohit Hindi"/>
      <w:i/>
      <w:iCs/>
    </w:rPr>
  </w:style>
  <w:style w:type="paragraph" w:customStyle="1" w:styleId="Trgymutat">
    <w:name w:val="Tárgymutató"/>
    <w:basedOn w:val="Norml"/>
    <w:pPr>
      <w:suppressLineNumbers/>
    </w:pPr>
    <w:rPr>
      <w:rFonts w:cs="Lohit Hindi"/>
    </w:rPr>
  </w:style>
  <w:style w:type="paragraph" w:styleId="NormlWeb">
    <w:name w:val="Normal (Web)"/>
    <w:basedOn w:val="Norml"/>
    <w:pPr>
      <w:spacing w:before="280" w:after="280"/>
    </w:pPr>
  </w:style>
  <w:style w:type="paragraph" w:styleId="llb">
    <w:name w:val="footer"/>
    <w:basedOn w:val="Norml"/>
    <w:link w:val="llbChar"/>
    <w:uiPriority w:val="99"/>
    <w:pPr>
      <w:tabs>
        <w:tab w:val="center" w:pos="4536"/>
        <w:tab w:val="right" w:pos="9072"/>
      </w:tabs>
    </w:pPr>
  </w:style>
  <w:style w:type="paragraph" w:styleId="lfej">
    <w:name w:val="header"/>
    <w:basedOn w:val="Norml"/>
    <w:pPr>
      <w:tabs>
        <w:tab w:val="center" w:pos="4536"/>
        <w:tab w:val="right" w:pos="9072"/>
      </w:tabs>
    </w:pPr>
  </w:style>
  <w:style w:type="paragraph" w:customStyle="1" w:styleId="Kerettartalom">
    <w:name w:val="Kerettartalom"/>
    <w:basedOn w:val="Norml"/>
  </w:style>
  <w:style w:type="paragraph" w:customStyle="1" w:styleId="Norml1">
    <w:name w:val="Normál1"/>
    <w:rsid w:val="00642047"/>
    <w:pPr>
      <w:suppressAutoHyphens/>
    </w:pPr>
    <w:rPr>
      <w:rFonts w:eastAsia="ヒラギノ角ゴ Pro W3"/>
      <w:color w:val="000000"/>
      <w:sz w:val="24"/>
      <w:lang w:eastAsia="zh-CN"/>
    </w:rPr>
  </w:style>
  <w:style w:type="character" w:customStyle="1" w:styleId="llbChar">
    <w:name w:val="Élőláb Char"/>
    <w:basedOn w:val="Bekezdsalapbettpusa"/>
    <w:link w:val="llb"/>
    <w:uiPriority w:val="99"/>
    <w:rsid w:val="00B20F44"/>
    <w:rPr>
      <w:sz w:val="24"/>
      <w:szCs w:val="24"/>
      <w:lang w:eastAsia="zh-CN"/>
    </w:rPr>
  </w:style>
  <w:style w:type="paragraph" w:styleId="Buborkszveg">
    <w:name w:val="Balloon Text"/>
    <w:basedOn w:val="Norml"/>
    <w:link w:val="BuborkszvegChar"/>
    <w:rsid w:val="000A6E26"/>
    <w:rPr>
      <w:rFonts w:ascii="Tahoma" w:hAnsi="Tahoma" w:cs="Tahoma"/>
      <w:sz w:val="16"/>
      <w:szCs w:val="16"/>
    </w:rPr>
  </w:style>
  <w:style w:type="character" w:customStyle="1" w:styleId="BuborkszvegChar">
    <w:name w:val="Buborékszöveg Char"/>
    <w:basedOn w:val="Bekezdsalapbettpusa"/>
    <w:link w:val="Buborkszveg"/>
    <w:rsid w:val="000A6E26"/>
    <w:rPr>
      <w:rFonts w:ascii="Tahoma" w:hAnsi="Tahoma" w:cs="Tahoma"/>
      <w:sz w:val="16"/>
      <w:szCs w:val="16"/>
      <w:lang w:eastAsia="zh-CN"/>
    </w:rPr>
  </w:style>
  <w:style w:type="character" w:customStyle="1" w:styleId="st">
    <w:name w:val="st"/>
    <w:basedOn w:val="Bekezdsalapbettpusa"/>
    <w:rsid w:val="002144F4"/>
  </w:style>
  <w:style w:type="character" w:styleId="Kiemels">
    <w:name w:val="Emphasis"/>
    <w:basedOn w:val="Bekezdsalapbettpusa"/>
    <w:qFormat/>
    <w:rsid w:val="002144F4"/>
    <w:rPr>
      <w:i/>
      <w:iCs/>
    </w:rPr>
  </w:style>
  <w:style w:type="character" w:styleId="Jegyzethivatkozs">
    <w:name w:val="annotation reference"/>
    <w:basedOn w:val="Bekezdsalapbettpusa"/>
    <w:rsid w:val="003D18D5"/>
    <w:rPr>
      <w:sz w:val="16"/>
      <w:szCs w:val="16"/>
    </w:rPr>
  </w:style>
  <w:style w:type="paragraph" w:styleId="Jegyzetszveg">
    <w:name w:val="annotation text"/>
    <w:basedOn w:val="Norml"/>
    <w:link w:val="JegyzetszvegChar"/>
    <w:rsid w:val="003D18D5"/>
    <w:rPr>
      <w:sz w:val="20"/>
      <w:szCs w:val="20"/>
    </w:rPr>
  </w:style>
  <w:style w:type="character" w:customStyle="1" w:styleId="JegyzetszvegChar">
    <w:name w:val="Jegyzetszöveg Char"/>
    <w:basedOn w:val="Bekezdsalapbettpusa"/>
    <w:link w:val="Jegyzetszveg"/>
    <w:rsid w:val="003D18D5"/>
    <w:rPr>
      <w:lang w:eastAsia="zh-CN"/>
    </w:rPr>
  </w:style>
  <w:style w:type="paragraph" w:styleId="Megjegyzstrgya">
    <w:name w:val="annotation subject"/>
    <w:basedOn w:val="Jegyzetszveg"/>
    <w:next w:val="Jegyzetszveg"/>
    <w:link w:val="MegjegyzstrgyaChar"/>
    <w:rsid w:val="003D18D5"/>
    <w:rPr>
      <w:b/>
      <w:bCs/>
    </w:rPr>
  </w:style>
  <w:style w:type="character" w:customStyle="1" w:styleId="MegjegyzstrgyaChar">
    <w:name w:val="Megjegyzés tárgya Char"/>
    <w:basedOn w:val="JegyzetszvegChar"/>
    <w:link w:val="Megjegyzstrgya"/>
    <w:rsid w:val="003D18D5"/>
    <w:rPr>
      <w:b/>
      <w:bCs/>
      <w:lang w:eastAsia="zh-CN"/>
    </w:rPr>
  </w:style>
  <w:style w:type="character" w:customStyle="1" w:styleId="UnresolvedMention">
    <w:name w:val="Unresolved Mention"/>
    <w:basedOn w:val="Bekezdsalapbettpusa"/>
    <w:uiPriority w:val="99"/>
    <w:semiHidden/>
    <w:unhideWhenUsed/>
    <w:rsid w:val="00371A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4"/>
      <w:szCs w:val="24"/>
      <w:lang w:eastAsia="zh-CN"/>
    </w:rPr>
  </w:style>
  <w:style w:type="paragraph" w:styleId="Cmsor1">
    <w:name w:val="heading 1"/>
    <w:basedOn w:val="Norml"/>
    <w:next w:val="Szvegtrzs"/>
    <w:qFormat/>
    <w:pPr>
      <w:numPr>
        <w:numId w:val="1"/>
      </w:numPr>
      <w:spacing w:before="280" w:after="280"/>
      <w:outlineLvl w:val="0"/>
    </w:pPr>
    <w:rPr>
      <w:b/>
      <w:bCs/>
      <w:kern w:val="1"/>
      <w:sz w:val="48"/>
      <w:szCs w:val="48"/>
    </w:rPr>
  </w:style>
  <w:style w:type="paragraph" w:styleId="Cmsor2">
    <w:name w:val="heading 2"/>
    <w:basedOn w:val="Norml"/>
    <w:next w:val="Szvegtrzs"/>
    <w:qFormat/>
    <w:pPr>
      <w:numPr>
        <w:ilvl w:val="1"/>
        <w:numId w:val="1"/>
      </w:numPr>
      <w:spacing w:before="280" w:after="280"/>
      <w:outlineLvl w:val="1"/>
    </w:pPr>
    <w:rPr>
      <w:b/>
      <w:bCs/>
      <w:sz w:val="36"/>
      <w:szCs w:val="36"/>
    </w:rPr>
  </w:style>
  <w:style w:type="paragraph" w:styleId="Cmsor3">
    <w:name w:val="heading 3"/>
    <w:basedOn w:val="Norml"/>
    <w:next w:val="Szvegtrzs"/>
    <w:qFormat/>
    <w:pPr>
      <w:numPr>
        <w:ilvl w:val="2"/>
        <w:numId w:val="1"/>
      </w:numPr>
      <w:spacing w:before="280" w:after="280"/>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customStyle="1" w:styleId="apple-converted-space">
    <w:name w:val="apple-converted-space"/>
    <w:basedOn w:val="Bekezdsalapbettpusa1"/>
  </w:style>
  <w:style w:type="character" w:styleId="Hiperhivatkozs">
    <w:name w:val="Hyperlink"/>
    <w:basedOn w:val="Bekezdsalapbettpusa1"/>
    <w:rPr>
      <w:color w:val="0000FF"/>
      <w:u w:val="single"/>
    </w:rPr>
  </w:style>
  <w:style w:type="character" w:customStyle="1" w:styleId="Kiemels21">
    <w:name w:val="Kiemelés21"/>
    <w:basedOn w:val="Bekezdsalapbettpusa1"/>
    <w:qFormat/>
    <w:rPr>
      <w:b/>
      <w:bCs/>
    </w:rPr>
  </w:style>
  <w:style w:type="character" w:styleId="Mrltotthiperhivatkozs">
    <w:name w:val="FollowedHyperlink"/>
    <w:basedOn w:val="Bekezdsalapbettpusa1"/>
    <w:rPr>
      <w:color w:val="800080"/>
      <w:u w:val="single"/>
    </w:rPr>
  </w:style>
  <w:style w:type="character" w:styleId="Oldalszm">
    <w:name w:val="page number"/>
    <w:basedOn w:val="Bekezdsalapbettpusa1"/>
  </w:style>
  <w:style w:type="paragraph" w:customStyle="1" w:styleId="Cmsor">
    <w:name w:val="Címsor"/>
    <w:basedOn w:val="Norml"/>
    <w:next w:val="Szvegtrzs"/>
    <w:pPr>
      <w:keepNext/>
      <w:spacing w:before="240" w:after="120"/>
    </w:pPr>
    <w:rPr>
      <w:rFonts w:ascii="Liberation Sans" w:eastAsia="WenQuanYi Micro Hei" w:hAnsi="Liberation Sans" w:cs="Lohit Hindi"/>
      <w:sz w:val="28"/>
      <w:szCs w:val="28"/>
    </w:rPr>
  </w:style>
  <w:style w:type="paragraph" w:styleId="Szvegtrzs">
    <w:name w:val="Body Text"/>
    <w:basedOn w:val="Norml"/>
    <w:pPr>
      <w:spacing w:after="120"/>
    </w:pPr>
  </w:style>
  <w:style w:type="paragraph" w:styleId="Lista">
    <w:name w:val="List"/>
    <w:basedOn w:val="Szvegtrzs"/>
    <w:rPr>
      <w:rFonts w:cs="Lohit Hindi"/>
    </w:rPr>
  </w:style>
  <w:style w:type="paragraph" w:styleId="Kpalrs">
    <w:name w:val="caption"/>
    <w:basedOn w:val="Norml"/>
    <w:qFormat/>
    <w:pPr>
      <w:suppressLineNumbers/>
      <w:spacing w:before="120" w:after="120"/>
    </w:pPr>
    <w:rPr>
      <w:rFonts w:cs="Lohit Hindi"/>
      <w:i/>
      <w:iCs/>
    </w:rPr>
  </w:style>
  <w:style w:type="paragraph" w:customStyle="1" w:styleId="Trgymutat">
    <w:name w:val="Tárgymutató"/>
    <w:basedOn w:val="Norml"/>
    <w:pPr>
      <w:suppressLineNumbers/>
    </w:pPr>
    <w:rPr>
      <w:rFonts w:cs="Lohit Hindi"/>
    </w:rPr>
  </w:style>
  <w:style w:type="paragraph" w:styleId="NormlWeb">
    <w:name w:val="Normal (Web)"/>
    <w:basedOn w:val="Norml"/>
    <w:pPr>
      <w:spacing w:before="280" w:after="280"/>
    </w:pPr>
  </w:style>
  <w:style w:type="paragraph" w:styleId="llb">
    <w:name w:val="footer"/>
    <w:basedOn w:val="Norml"/>
    <w:link w:val="llbChar"/>
    <w:uiPriority w:val="99"/>
    <w:pPr>
      <w:tabs>
        <w:tab w:val="center" w:pos="4536"/>
        <w:tab w:val="right" w:pos="9072"/>
      </w:tabs>
    </w:pPr>
  </w:style>
  <w:style w:type="paragraph" w:styleId="lfej">
    <w:name w:val="header"/>
    <w:basedOn w:val="Norml"/>
    <w:pPr>
      <w:tabs>
        <w:tab w:val="center" w:pos="4536"/>
        <w:tab w:val="right" w:pos="9072"/>
      </w:tabs>
    </w:pPr>
  </w:style>
  <w:style w:type="paragraph" w:customStyle="1" w:styleId="Kerettartalom">
    <w:name w:val="Kerettartalom"/>
    <w:basedOn w:val="Norml"/>
  </w:style>
  <w:style w:type="paragraph" w:customStyle="1" w:styleId="Norml1">
    <w:name w:val="Normál1"/>
    <w:rsid w:val="00642047"/>
    <w:pPr>
      <w:suppressAutoHyphens/>
    </w:pPr>
    <w:rPr>
      <w:rFonts w:eastAsia="ヒラギノ角ゴ Pro W3"/>
      <w:color w:val="000000"/>
      <w:sz w:val="24"/>
      <w:lang w:eastAsia="zh-CN"/>
    </w:rPr>
  </w:style>
  <w:style w:type="character" w:customStyle="1" w:styleId="llbChar">
    <w:name w:val="Élőláb Char"/>
    <w:basedOn w:val="Bekezdsalapbettpusa"/>
    <w:link w:val="llb"/>
    <w:uiPriority w:val="99"/>
    <w:rsid w:val="00B20F44"/>
    <w:rPr>
      <w:sz w:val="24"/>
      <w:szCs w:val="24"/>
      <w:lang w:eastAsia="zh-CN"/>
    </w:rPr>
  </w:style>
  <w:style w:type="paragraph" w:styleId="Buborkszveg">
    <w:name w:val="Balloon Text"/>
    <w:basedOn w:val="Norml"/>
    <w:link w:val="BuborkszvegChar"/>
    <w:rsid w:val="000A6E26"/>
    <w:rPr>
      <w:rFonts w:ascii="Tahoma" w:hAnsi="Tahoma" w:cs="Tahoma"/>
      <w:sz w:val="16"/>
      <w:szCs w:val="16"/>
    </w:rPr>
  </w:style>
  <w:style w:type="character" w:customStyle="1" w:styleId="BuborkszvegChar">
    <w:name w:val="Buborékszöveg Char"/>
    <w:basedOn w:val="Bekezdsalapbettpusa"/>
    <w:link w:val="Buborkszveg"/>
    <w:rsid w:val="000A6E26"/>
    <w:rPr>
      <w:rFonts w:ascii="Tahoma" w:hAnsi="Tahoma" w:cs="Tahoma"/>
      <w:sz w:val="16"/>
      <w:szCs w:val="16"/>
      <w:lang w:eastAsia="zh-CN"/>
    </w:rPr>
  </w:style>
  <w:style w:type="character" w:customStyle="1" w:styleId="st">
    <w:name w:val="st"/>
    <w:basedOn w:val="Bekezdsalapbettpusa"/>
    <w:rsid w:val="002144F4"/>
  </w:style>
  <w:style w:type="character" w:styleId="Kiemels">
    <w:name w:val="Emphasis"/>
    <w:basedOn w:val="Bekezdsalapbettpusa"/>
    <w:qFormat/>
    <w:rsid w:val="002144F4"/>
    <w:rPr>
      <w:i/>
      <w:iCs/>
    </w:rPr>
  </w:style>
  <w:style w:type="character" w:styleId="Jegyzethivatkozs">
    <w:name w:val="annotation reference"/>
    <w:basedOn w:val="Bekezdsalapbettpusa"/>
    <w:rsid w:val="003D18D5"/>
    <w:rPr>
      <w:sz w:val="16"/>
      <w:szCs w:val="16"/>
    </w:rPr>
  </w:style>
  <w:style w:type="paragraph" w:styleId="Jegyzetszveg">
    <w:name w:val="annotation text"/>
    <w:basedOn w:val="Norml"/>
    <w:link w:val="JegyzetszvegChar"/>
    <w:rsid w:val="003D18D5"/>
    <w:rPr>
      <w:sz w:val="20"/>
      <w:szCs w:val="20"/>
    </w:rPr>
  </w:style>
  <w:style w:type="character" w:customStyle="1" w:styleId="JegyzetszvegChar">
    <w:name w:val="Jegyzetszöveg Char"/>
    <w:basedOn w:val="Bekezdsalapbettpusa"/>
    <w:link w:val="Jegyzetszveg"/>
    <w:rsid w:val="003D18D5"/>
    <w:rPr>
      <w:lang w:eastAsia="zh-CN"/>
    </w:rPr>
  </w:style>
  <w:style w:type="paragraph" w:styleId="Megjegyzstrgya">
    <w:name w:val="annotation subject"/>
    <w:basedOn w:val="Jegyzetszveg"/>
    <w:next w:val="Jegyzetszveg"/>
    <w:link w:val="MegjegyzstrgyaChar"/>
    <w:rsid w:val="003D18D5"/>
    <w:rPr>
      <w:b/>
      <w:bCs/>
    </w:rPr>
  </w:style>
  <w:style w:type="character" w:customStyle="1" w:styleId="MegjegyzstrgyaChar">
    <w:name w:val="Megjegyzés tárgya Char"/>
    <w:basedOn w:val="JegyzetszvegChar"/>
    <w:link w:val="Megjegyzstrgya"/>
    <w:rsid w:val="003D18D5"/>
    <w:rPr>
      <w:b/>
      <w:bCs/>
      <w:lang w:eastAsia="zh-CN"/>
    </w:rPr>
  </w:style>
  <w:style w:type="character" w:customStyle="1" w:styleId="UnresolvedMention">
    <w:name w:val="Unresolved Mention"/>
    <w:basedOn w:val="Bekezdsalapbettpusa"/>
    <w:uiPriority w:val="99"/>
    <w:semiHidden/>
    <w:unhideWhenUsed/>
    <w:rsid w:val="0037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7570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VOLT - Házirend</vt:lpstr>
    </vt:vector>
  </TitlesOfParts>
  <Company>Sziget Kft.</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 - Házirend</dc:title>
  <dc:creator>Gabor Perger</dc:creator>
  <cp:lastModifiedBy>Szitás Adrienn</cp:lastModifiedBy>
  <cp:revision>3</cp:revision>
  <cp:lastPrinted>2016-06-17T11:15:00Z</cp:lastPrinted>
  <dcterms:created xsi:type="dcterms:W3CDTF">2018-11-23T09:26:00Z</dcterms:created>
  <dcterms:modified xsi:type="dcterms:W3CDTF">2018-11-23T09:27:00Z</dcterms:modified>
</cp:coreProperties>
</file>